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F762" w14:textId="67BC13D4" w:rsidR="007D5079" w:rsidRPr="00AD2C8A" w:rsidRDefault="007D5079" w:rsidP="00AD2C8A">
      <w:pPr>
        <w:jc w:val="center"/>
        <w:rPr>
          <w:rFonts w:cstheme="minorHAnsi"/>
          <w:sz w:val="24"/>
          <w:szCs w:val="24"/>
        </w:rPr>
      </w:pPr>
      <w:r w:rsidRPr="00AD2C8A">
        <w:rPr>
          <w:rFonts w:cstheme="minorHAnsi"/>
          <w:b/>
          <w:bCs/>
          <w:sz w:val="24"/>
          <w:szCs w:val="24"/>
        </w:rPr>
        <w:t>ASCC Themes Panel</w:t>
      </w:r>
    </w:p>
    <w:p w14:paraId="5CD050BA" w14:textId="4FAC475A" w:rsidR="007D5079" w:rsidRPr="007D5079" w:rsidRDefault="00A212CB" w:rsidP="00AD2C8A">
      <w:pPr>
        <w:jc w:val="center"/>
        <w:rPr>
          <w:rFonts w:cstheme="minorHAnsi"/>
          <w:sz w:val="24"/>
          <w:szCs w:val="24"/>
        </w:rPr>
      </w:pPr>
      <w:r>
        <w:rPr>
          <w:rFonts w:cstheme="minorHAnsi"/>
          <w:sz w:val="24"/>
          <w:szCs w:val="24"/>
        </w:rPr>
        <w:t>A</w:t>
      </w:r>
      <w:r w:rsidR="00F63ADA">
        <w:rPr>
          <w:rFonts w:cstheme="minorHAnsi"/>
          <w:sz w:val="24"/>
          <w:szCs w:val="24"/>
        </w:rPr>
        <w:t>pproved</w:t>
      </w:r>
      <w:r w:rsidR="007D5079" w:rsidRPr="007D5079">
        <w:rPr>
          <w:rFonts w:cstheme="minorHAnsi"/>
          <w:sz w:val="24"/>
          <w:szCs w:val="24"/>
        </w:rPr>
        <w:t xml:space="preserve"> Minutes</w:t>
      </w:r>
    </w:p>
    <w:p w14:paraId="3EB5DF83" w14:textId="60C44D3A" w:rsidR="007D5079" w:rsidRPr="007D5079" w:rsidRDefault="007D5079" w:rsidP="007D5079">
      <w:pPr>
        <w:rPr>
          <w:rFonts w:cstheme="minorHAnsi"/>
          <w:sz w:val="24"/>
          <w:szCs w:val="24"/>
        </w:rPr>
      </w:pPr>
      <w:r w:rsidRPr="007D5079">
        <w:rPr>
          <w:rFonts w:cstheme="minorHAnsi"/>
          <w:sz w:val="24"/>
          <w:szCs w:val="24"/>
        </w:rPr>
        <w:t>Monday, Nov</w:t>
      </w:r>
      <w:r w:rsidR="00C562F3">
        <w:rPr>
          <w:rFonts w:cstheme="minorHAnsi"/>
          <w:sz w:val="24"/>
          <w:szCs w:val="24"/>
        </w:rPr>
        <w:t>ember 14,</w:t>
      </w:r>
      <w:r w:rsidRPr="007D5079">
        <w:rPr>
          <w:rFonts w:cstheme="minorHAnsi"/>
          <w:sz w:val="24"/>
          <w:szCs w:val="24"/>
        </w:rPr>
        <w:t xml:space="preserve"> </w:t>
      </w:r>
      <w:proofErr w:type="gramStart"/>
      <w:r w:rsidRPr="007D5079">
        <w:rPr>
          <w:rFonts w:cstheme="minorHAnsi"/>
          <w:sz w:val="24"/>
          <w:szCs w:val="24"/>
        </w:rPr>
        <w:t>2022</w:t>
      </w:r>
      <w:proofErr w:type="gramEnd"/>
      <w:r w:rsidRPr="007D5079">
        <w:rPr>
          <w:rFonts w:cstheme="minorHAnsi"/>
          <w:sz w:val="24"/>
          <w:szCs w:val="24"/>
        </w:rPr>
        <w:tab/>
      </w:r>
      <w:r w:rsidRPr="007D5079">
        <w:rPr>
          <w:rFonts w:cstheme="minorHAnsi"/>
          <w:sz w:val="24"/>
          <w:szCs w:val="24"/>
        </w:rPr>
        <w:tab/>
      </w:r>
      <w:r w:rsidRPr="007D5079">
        <w:rPr>
          <w:rFonts w:cstheme="minorHAnsi"/>
          <w:sz w:val="24"/>
          <w:szCs w:val="24"/>
        </w:rPr>
        <w:tab/>
      </w:r>
      <w:r w:rsidRPr="007D5079">
        <w:rPr>
          <w:rFonts w:cstheme="minorHAnsi"/>
          <w:sz w:val="24"/>
          <w:szCs w:val="24"/>
        </w:rPr>
        <w:tab/>
      </w:r>
      <w:r w:rsidRPr="007D5079">
        <w:rPr>
          <w:rFonts w:cstheme="minorHAnsi"/>
          <w:sz w:val="24"/>
          <w:szCs w:val="24"/>
        </w:rPr>
        <w:tab/>
      </w:r>
      <w:r w:rsidRPr="007D5079">
        <w:rPr>
          <w:rFonts w:cstheme="minorHAnsi"/>
          <w:sz w:val="24"/>
          <w:szCs w:val="24"/>
        </w:rPr>
        <w:tab/>
        <w:t xml:space="preserve">           </w:t>
      </w:r>
      <w:r w:rsidRPr="007D5079">
        <w:rPr>
          <w:rFonts w:cstheme="minorHAnsi"/>
          <w:sz w:val="24"/>
          <w:szCs w:val="24"/>
        </w:rPr>
        <w:tab/>
      </w:r>
      <w:r w:rsidR="00C562F3">
        <w:rPr>
          <w:rFonts w:cstheme="minorHAnsi"/>
          <w:sz w:val="24"/>
          <w:szCs w:val="24"/>
        </w:rPr>
        <w:t xml:space="preserve">  </w:t>
      </w:r>
      <w:r w:rsidRPr="007D5079">
        <w:rPr>
          <w:rFonts w:cstheme="minorHAnsi"/>
          <w:sz w:val="24"/>
          <w:szCs w:val="24"/>
        </w:rPr>
        <w:t>9:00 AM – 10:30 AM</w:t>
      </w:r>
    </w:p>
    <w:p w14:paraId="624C8CAA" w14:textId="77777777" w:rsidR="007D5079" w:rsidRPr="007D5079" w:rsidRDefault="007D5079" w:rsidP="007D5079">
      <w:pPr>
        <w:rPr>
          <w:rFonts w:cstheme="minorHAnsi"/>
          <w:sz w:val="24"/>
          <w:szCs w:val="24"/>
        </w:rPr>
      </w:pPr>
      <w:proofErr w:type="spellStart"/>
      <w:r w:rsidRPr="007D5079">
        <w:rPr>
          <w:rFonts w:cstheme="minorHAnsi"/>
          <w:sz w:val="24"/>
          <w:szCs w:val="24"/>
        </w:rPr>
        <w:t>CarmenZoom</w:t>
      </w:r>
      <w:proofErr w:type="spellEnd"/>
    </w:p>
    <w:p w14:paraId="2DBD3B10" w14:textId="5598AF7C" w:rsidR="007D5079" w:rsidRPr="007D5079" w:rsidRDefault="007D5079" w:rsidP="007D5079">
      <w:pPr>
        <w:rPr>
          <w:rFonts w:cstheme="minorHAnsi"/>
          <w:sz w:val="24"/>
          <w:szCs w:val="24"/>
        </w:rPr>
      </w:pPr>
      <w:r w:rsidRPr="007D5079">
        <w:rPr>
          <w:rFonts w:cstheme="minorHAnsi"/>
          <w:b/>
          <w:bCs/>
          <w:sz w:val="24"/>
          <w:szCs w:val="24"/>
        </w:rPr>
        <w:t>Attendees</w:t>
      </w:r>
      <w:r w:rsidRPr="007D5079">
        <w:rPr>
          <w:rFonts w:cstheme="minorHAnsi"/>
          <w:sz w:val="24"/>
          <w:szCs w:val="24"/>
        </w:rPr>
        <w:t xml:space="preserve">: Cody, Daly, </w:t>
      </w:r>
      <w:r w:rsidR="00FE2386">
        <w:rPr>
          <w:rFonts w:cstheme="minorHAnsi"/>
          <w:sz w:val="24"/>
          <w:szCs w:val="24"/>
        </w:rPr>
        <w:t xml:space="preserve">Ferketich, </w:t>
      </w:r>
      <w:r w:rsidRPr="007D5079">
        <w:rPr>
          <w:rFonts w:cstheme="minorHAnsi"/>
          <w:sz w:val="24"/>
          <w:szCs w:val="24"/>
        </w:rPr>
        <w:t xml:space="preserve">Fredal, </w:t>
      </w:r>
      <w:r w:rsidR="00DB428D">
        <w:rPr>
          <w:rFonts w:cstheme="minorHAnsi"/>
          <w:sz w:val="24"/>
          <w:szCs w:val="24"/>
        </w:rPr>
        <w:t xml:space="preserve">Rehbeck, </w:t>
      </w:r>
      <w:r w:rsidRPr="007D5079">
        <w:rPr>
          <w:rFonts w:cstheme="minorHAnsi"/>
          <w:sz w:val="24"/>
          <w:szCs w:val="24"/>
        </w:rPr>
        <w:t xml:space="preserve">Soland, Steele, </w:t>
      </w:r>
      <w:r w:rsidR="00FE2386">
        <w:rPr>
          <w:rFonts w:cstheme="minorHAnsi"/>
          <w:sz w:val="24"/>
          <w:szCs w:val="24"/>
        </w:rPr>
        <w:t xml:space="preserve">Vaessin, </w:t>
      </w:r>
      <w:r w:rsidRPr="007D5079">
        <w:rPr>
          <w:rFonts w:cstheme="minorHAnsi"/>
          <w:sz w:val="24"/>
          <w:szCs w:val="24"/>
        </w:rPr>
        <w:t xml:space="preserve">Vankeerbergen, </w:t>
      </w:r>
      <w:r w:rsidR="001E22BC">
        <w:rPr>
          <w:rFonts w:cstheme="minorHAnsi"/>
          <w:sz w:val="24"/>
          <w:szCs w:val="24"/>
        </w:rPr>
        <w:t xml:space="preserve">Wallace, </w:t>
      </w:r>
      <w:r w:rsidRPr="007D5079">
        <w:rPr>
          <w:rFonts w:cstheme="minorHAnsi"/>
          <w:sz w:val="24"/>
          <w:szCs w:val="24"/>
        </w:rPr>
        <w:t>Washburn</w:t>
      </w:r>
    </w:p>
    <w:p w14:paraId="4F8F9E77" w14:textId="77777777" w:rsidR="007D5079" w:rsidRPr="007D5079" w:rsidRDefault="007D5079" w:rsidP="007D5079">
      <w:pPr>
        <w:rPr>
          <w:rFonts w:cstheme="minorHAnsi"/>
          <w:b/>
          <w:bCs/>
          <w:sz w:val="24"/>
          <w:szCs w:val="24"/>
        </w:rPr>
      </w:pPr>
      <w:r w:rsidRPr="007D5079">
        <w:rPr>
          <w:rFonts w:cstheme="minorHAnsi"/>
          <w:b/>
          <w:bCs/>
          <w:sz w:val="24"/>
          <w:szCs w:val="24"/>
        </w:rPr>
        <w:t xml:space="preserve">Agenda: </w:t>
      </w:r>
    </w:p>
    <w:p w14:paraId="53BF2A46" w14:textId="77777777" w:rsidR="007D5079" w:rsidRPr="007D5079" w:rsidRDefault="007D5079" w:rsidP="007D5079">
      <w:pPr>
        <w:numPr>
          <w:ilvl w:val="0"/>
          <w:numId w:val="1"/>
        </w:numPr>
        <w:rPr>
          <w:rFonts w:eastAsia="Times New Roman" w:cstheme="minorHAnsi"/>
          <w:sz w:val="24"/>
          <w:szCs w:val="24"/>
        </w:rPr>
      </w:pPr>
      <w:r w:rsidRPr="007D5079">
        <w:rPr>
          <w:rFonts w:eastAsia="Times New Roman" w:cstheme="minorHAnsi"/>
          <w:sz w:val="24"/>
          <w:szCs w:val="24"/>
        </w:rPr>
        <w:t>Approval of 10-10-22 minutes</w:t>
      </w:r>
    </w:p>
    <w:p w14:paraId="67C5A09C" w14:textId="77777777" w:rsidR="007D5079" w:rsidRPr="007D5079" w:rsidRDefault="007D5079" w:rsidP="007D5079">
      <w:pPr>
        <w:numPr>
          <w:ilvl w:val="1"/>
          <w:numId w:val="1"/>
        </w:numPr>
        <w:rPr>
          <w:rFonts w:eastAsia="Times New Roman" w:cstheme="minorHAnsi"/>
          <w:b/>
          <w:bCs/>
          <w:sz w:val="24"/>
          <w:szCs w:val="24"/>
        </w:rPr>
      </w:pPr>
      <w:r w:rsidRPr="007D5079">
        <w:rPr>
          <w:rFonts w:eastAsia="Times New Roman" w:cstheme="minorHAnsi"/>
          <w:sz w:val="24"/>
          <w:szCs w:val="24"/>
        </w:rPr>
        <w:t xml:space="preserve">Vaessin, Ferketich; </w:t>
      </w:r>
      <w:r w:rsidRPr="007D5079">
        <w:rPr>
          <w:rFonts w:eastAsia="Times New Roman" w:cstheme="minorHAnsi"/>
          <w:b/>
          <w:bCs/>
          <w:sz w:val="24"/>
          <w:szCs w:val="24"/>
        </w:rPr>
        <w:t>unanimously approved</w:t>
      </w:r>
    </w:p>
    <w:p w14:paraId="14BF36E0" w14:textId="7D241A9C" w:rsidR="00381BE7" w:rsidRPr="001472E5" w:rsidRDefault="00381BE7" w:rsidP="00381BE7">
      <w:pPr>
        <w:numPr>
          <w:ilvl w:val="0"/>
          <w:numId w:val="1"/>
        </w:numPr>
        <w:rPr>
          <w:rFonts w:cstheme="minorHAnsi"/>
          <w:sz w:val="24"/>
          <w:szCs w:val="24"/>
        </w:rPr>
      </w:pPr>
      <w:r w:rsidRPr="001472E5">
        <w:rPr>
          <w:rFonts w:cstheme="minorHAnsi"/>
          <w:sz w:val="24"/>
          <w:szCs w:val="24"/>
        </w:rPr>
        <w:t>Health and Rehabilitation Science 4590 (existing course with 100% DL; requesting GEN Theme: Citizenship for a Diverse and Just World) (return) TABLED FROM LAST MEETING</w:t>
      </w:r>
    </w:p>
    <w:p w14:paraId="6D1DC430" w14:textId="09469772" w:rsidR="00CC7CC6" w:rsidRPr="00035353" w:rsidRDefault="00035353" w:rsidP="00CC7CC6">
      <w:pPr>
        <w:numPr>
          <w:ilvl w:val="1"/>
          <w:numId w:val="1"/>
        </w:numPr>
        <w:rPr>
          <w:rFonts w:cstheme="minorHAnsi"/>
          <w:sz w:val="24"/>
          <w:szCs w:val="24"/>
        </w:rPr>
      </w:pPr>
      <w:r>
        <w:rPr>
          <w:rFonts w:cstheme="minorHAnsi"/>
          <w:sz w:val="24"/>
          <w:szCs w:val="24"/>
        </w:rPr>
        <w:t>Theme Advisory Group:  Citizenship for a Diverse and Just World</w:t>
      </w:r>
    </w:p>
    <w:p w14:paraId="54865684" w14:textId="1DFD86D6" w:rsidR="0060529E" w:rsidRPr="0060529E" w:rsidRDefault="0060529E" w:rsidP="000F2630">
      <w:pPr>
        <w:numPr>
          <w:ilvl w:val="2"/>
          <w:numId w:val="1"/>
        </w:numPr>
        <w:rPr>
          <w:rFonts w:cstheme="minorHAnsi"/>
          <w:sz w:val="24"/>
          <w:szCs w:val="24"/>
        </w:rPr>
      </w:pPr>
      <w:r w:rsidRPr="0060529E">
        <w:rPr>
          <w:rFonts w:cstheme="minorHAnsi"/>
          <w:sz w:val="24"/>
          <w:szCs w:val="24"/>
        </w:rPr>
        <w:t xml:space="preserve">The TAG notes and appreciates the substantive changes that have been made to the </w:t>
      </w:r>
      <w:proofErr w:type="gramStart"/>
      <w:r w:rsidRPr="0060529E">
        <w:rPr>
          <w:rFonts w:cstheme="minorHAnsi"/>
          <w:sz w:val="24"/>
          <w:szCs w:val="24"/>
        </w:rPr>
        <w:t>course, and</w:t>
      </w:r>
      <w:proofErr w:type="gramEnd"/>
      <w:r w:rsidRPr="0060529E">
        <w:rPr>
          <w:rFonts w:cstheme="minorHAnsi"/>
          <w:sz w:val="24"/>
          <w:szCs w:val="24"/>
        </w:rPr>
        <w:t xml:space="preserve"> feel that the course now meets the theme-specific goals and ELOs. They thank the department for their hard work in modifying the course.</w:t>
      </w:r>
    </w:p>
    <w:p w14:paraId="67942876" w14:textId="47B3B728" w:rsidR="00C1143A" w:rsidRPr="007D5079" w:rsidRDefault="00035353" w:rsidP="000F2630">
      <w:pPr>
        <w:numPr>
          <w:ilvl w:val="2"/>
          <w:numId w:val="1"/>
        </w:numPr>
        <w:rPr>
          <w:rFonts w:cstheme="minorHAnsi"/>
          <w:sz w:val="24"/>
          <w:szCs w:val="24"/>
        </w:rPr>
      </w:pPr>
      <w:r>
        <w:rPr>
          <w:rFonts w:cstheme="minorHAnsi"/>
          <w:b/>
          <w:bCs/>
          <w:sz w:val="24"/>
          <w:szCs w:val="24"/>
        </w:rPr>
        <w:t xml:space="preserve">Unanimously approved </w:t>
      </w:r>
      <w:r>
        <w:rPr>
          <w:rFonts w:cstheme="minorHAnsi"/>
          <w:sz w:val="24"/>
          <w:szCs w:val="24"/>
        </w:rPr>
        <w:t>via e-vote</w:t>
      </w:r>
    </w:p>
    <w:p w14:paraId="18B69C5E" w14:textId="1C6084D0" w:rsidR="00CC7CC6" w:rsidRPr="00974B1B" w:rsidRDefault="00974B1B" w:rsidP="00CC7CC6">
      <w:pPr>
        <w:numPr>
          <w:ilvl w:val="1"/>
          <w:numId w:val="1"/>
        </w:numPr>
        <w:rPr>
          <w:rFonts w:cstheme="minorHAnsi"/>
          <w:sz w:val="24"/>
          <w:szCs w:val="24"/>
        </w:rPr>
      </w:pPr>
      <w:r>
        <w:rPr>
          <w:rFonts w:cstheme="minorHAnsi"/>
          <w:sz w:val="24"/>
          <w:szCs w:val="24"/>
        </w:rPr>
        <w:t>Themes Panel:  Citizenship for a Diverse and Just World</w:t>
      </w:r>
    </w:p>
    <w:p w14:paraId="059D9CF1" w14:textId="4A38F5C9" w:rsidR="008A494D" w:rsidRDefault="008A494D" w:rsidP="00D90D44">
      <w:pPr>
        <w:numPr>
          <w:ilvl w:val="2"/>
          <w:numId w:val="1"/>
        </w:numPr>
        <w:rPr>
          <w:rFonts w:cstheme="minorHAnsi"/>
          <w:sz w:val="24"/>
          <w:szCs w:val="24"/>
        </w:rPr>
      </w:pPr>
      <w:r>
        <w:rPr>
          <w:rFonts w:cstheme="minorHAnsi"/>
          <w:sz w:val="24"/>
          <w:szCs w:val="24"/>
        </w:rPr>
        <w:t>The reviewing faculty ask that the department more overtly underscore in the syllabus where the course critically</w:t>
      </w:r>
      <w:r w:rsidR="00A85197" w:rsidRPr="007D5079">
        <w:rPr>
          <w:rFonts w:cstheme="minorHAnsi"/>
          <w:sz w:val="24"/>
          <w:szCs w:val="24"/>
        </w:rPr>
        <w:t xml:space="preserve"> overlap</w:t>
      </w:r>
      <w:r>
        <w:rPr>
          <w:rFonts w:cstheme="minorHAnsi"/>
          <w:sz w:val="24"/>
          <w:szCs w:val="24"/>
        </w:rPr>
        <w:t>s</w:t>
      </w:r>
      <w:r w:rsidR="00A85197" w:rsidRPr="007D5079">
        <w:rPr>
          <w:rFonts w:cstheme="minorHAnsi"/>
          <w:sz w:val="24"/>
          <w:szCs w:val="24"/>
        </w:rPr>
        <w:t xml:space="preserve"> with</w:t>
      </w:r>
      <w:r>
        <w:rPr>
          <w:rFonts w:cstheme="minorHAnsi"/>
          <w:sz w:val="24"/>
          <w:szCs w:val="24"/>
        </w:rPr>
        <w:t xml:space="preserve"> elements of the</w:t>
      </w:r>
      <w:r w:rsidR="00A85197" w:rsidRPr="007D5079">
        <w:rPr>
          <w:rFonts w:cstheme="minorHAnsi"/>
          <w:sz w:val="24"/>
          <w:szCs w:val="24"/>
        </w:rPr>
        <w:t xml:space="preserve"> Citizenship</w:t>
      </w:r>
      <w:r>
        <w:rPr>
          <w:rFonts w:cstheme="minorHAnsi"/>
          <w:sz w:val="24"/>
          <w:szCs w:val="24"/>
        </w:rPr>
        <w:t xml:space="preserve"> for a Diverse and Just World theme.</w:t>
      </w:r>
      <w:r w:rsidR="00BC2819" w:rsidRPr="007D5079">
        <w:rPr>
          <w:rFonts w:cstheme="minorHAnsi"/>
          <w:sz w:val="24"/>
          <w:szCs w:val="24"/>
        </w:rPr>
        <w:t xml:space="preserve"> </w:t>
      </w:r>
      <w:r>
        <w:rPr>
          <w:rFonts w:cstheme="minorHAnsi"/>
          <w:sz w:val="24"/>
          <w:szCs w:val="24"/>
        </w:rPr>
        <w:t xml:space="preserve"> The syllabus document should actively and explicitly demonstrate how citizenship concepts are woven throughout the fabric of the class —</w:t>
      </w:r>
      <w:r w:rsidRPr="008A494D">
        <w:rPr>
          <w:rFonts w:cstheme="minorHAnsi"/>
          <w:sz w:val="24"/>
          <w:szCs w:val="24"/>
        </w:rPr>
        <w:t xml:space="preserve"> in the description, course topics, daily schedule, assignments, </w:t>
      </w:r>
      <w:r>
        <w:rPr>
          <w:rFonts w:cstheme="minorHAnsi"/>
          <w:sz w:val="24"/>
          <w:szCs w:val="24"/>
        </w:rPr>
        <w:t>and so forth</w:t>
      </w:r>
      <w:r w:rsidRPr="008A494D">
        <w:rPr>
          <w:rFonts w:cstheme="minorHAnsi"/>
          <w:sz w:val="24"/>
          <w:szCs w:val="24"/>
        </w:rPr>
        <w:t>.</w:t>
      </w:r>
      <w:r w:rsidR="00E422F4">
        <w:rPr>
          <w:rFonts w:cstheme="minorHAnsi"/>
          <w:sz w:val="24"/>
          <w:szCs w:val="24"/>
        </w:rPr>
        <w:t xml:space="preserve">  More specifically, emphasizing connections between ELOs 1.1 and 1.2 </w:t>
      </w:r>
      <w:r w:rsidR="00EA2155">
        <w:rPr>
          <w:rFonts w:cstheme="minorHAnsi"/>
          <w:sz w:val="24"/>
          <w:szCs w:val="24"/>
        </w:rPr>
        <w:t xml:space="preserve">in the syllabus </w:t>
      </w:r>
      <w:r w:rsidR="00E422F4">
        <w:rPr>
          <w:rFonts w:cstheme="minorHAnsi"/>
          <w:sz w:val="24"/>
          <w:szCs w:val="24"/>
        </w:rPr>
        <w:t>would help the reviewing faculty better assess the ways in which this course will provide students with the opportunity to study the theme of citizenship at an advanced level.</w:t>
      </w:r>
    </w:p>
    <w:p w14:paraId="4826DDEF" w14:textId="633A8170" w:rsidR="00FF1905" w:rsidRPr="00FF1905" w:rsidRDefault="00FF1905" w:rsidP="00FF1905">
      <w:pPr>
        <w:numPr>
          <w:ilvl w:val="2"/>
          <w:numId w:val="1"/>
        </w:numPr>
        <w:rPr>
          <w:rStyle w:val="contentpasted0"/>
          <w:rFonts w:cstheme="minorHAnsi"/>
          <w:sz w:val="24"/>
          <w:szCs w:val="24"/>
        </w:rPr>
      </w:pPr>
      <w:r>
        <w:rPr>
          <w:rFonts w:eastAsia="Times New Roman"/>
          <w:sz w:val="24"/>
          <w:szCs w:val="24"/>
        </w:rPr>
        <w:t>T</w:t>
      </w:r>
      <w:r w:rsidRPr="00A23E65">
        <w:rPr>
          <w:rFonts w:eastAsia="Times New Roman"/>
          <w:sz w:val="24"/>
          <w:szCs w:val="24"/>
        </w:rPr>
        <w:t>he reviewing faculty ask that an explanatory paragraph outlining how the class intends to meet the Goals/ELOs for the Citizenship for a Diverse and Just World theme be added into the course syllabus, per a requirement of General Education courses. </w:t>
      </w:r>
    </w:p>
    <w:p w14:paraId="299DCBF4" w14:textId="638233C7" w:rsidR="003D075A" w:rsidRPr="0027640A" w:rsidRDefault="003D075A" w:rsidP="00D90D44">
      <w:pPr>
        <w:numPr>
          <w:ilvl w:val="2"/>
          <w:numId w:val="1"/>
        </w:numPr>
        <w:rPr>
          <w:rStyle w:val="Hyperlink"/>
          <w:rFonts w:cstheme="minorHAnsi"/>
          <w:color w:val="auto"/>
          <w:sz w:val="24"/>
          <w:szCs w:val="24"/>
          <w:u w:val="none"/>
        </w:rPr>
      </w:pPr>
      <w:r w:rsidRPr="003D075A">
        <w:rPr>
          <w:rStyle w:val="contentpasted0"/>
          <w:rFonts w:eastAsia="Times New Roman"/>
          <w:color w:val="000000"/>
          <w:sz w:val="24"/>
          <w:szCs w:val="24"/>
        </w:rPr>
        <w:lastRenderedPageBreak/>
        <w:t>The Panel recommends that the syllabus feature the most current mental health statement (found on page 5 of the document).  The up-to-date language is available here:  </w:t>
      </w:r>
      <w:hyperlink r:id="rId5" w:history="1">
        <w:r w:rsidRPr="003D075A">
          <w:rPr>
            <w:rStyle w:val="Hyperlink"/>
            <w:rFonts w:eastAsia="Times New Roman"/>
            <w:sz w:val="24"/>
            <w:szCs w:val="24"/>
          </w:rPr>
          <w:t>https://asccas.osu.edu/curriculum/syllabus-elements</w:t>
        </w:r>
      </w:hyperlink>
    </w:p>
    <w:p w14:paraId="15093442" w14:textId="7F44256B" w:rsidR="0027640A" w:rsidRPr="0027640A" w:rsidRDefault="0027640A" w:rsidP="0027640A">
      <w:pPr>
        <w:numPr>
          <w:ilvl w:val="2"/>
          <w:numId w:val="1"/>
        </w:numPr>
        <w:rPr>
          <w:sz w:val="24"/>
          <w:szCs w:val="24"/>
        </w:rPr>
      </w:pPr>
      <w:r w:rsidRPr="0027640A">
        <w:rPr>
          <w:sz w:val="24"/>
          <w:szCs w:val="24"/>
        </w:rPr>
        <w:t>The reviewing faculty request a cover letter that details all changes made in response to this feedback.</w:t>
      </w:r>
    </w:p>
    <w:p w14:paraId="2F943D13" w14:textId="2D9063DC" w:rsidR="00E51FC0" w:rsidRPr="006049D0" w:rsidRDefault="006049D0" w:rsidP="00D90D44">
      <w:pPr>
        <w:numPr>
          <w:ilvl w:val="2"/>
          <w:numId w:val="1"/>
        </w:numPr>
        <w:rPr>
          <w:rFonts w:cstheme="minorHAnsi"/>
          <w:b/>
          <w:bCs/>
          <w:sz w:val="24"/>
          <w:szCs w:val="24"/>
        </w:rPr>
      </w:pPr>
      <w:r>
        <w:rPr>
          <w:rFonts w:cstheme="minorHAnsi"/>
          <w:b/>
          <w:bCs/>
          <w:sz w:val="24"/>
          <w:szCs w:val="24"/>
        </w:rPr>
        <w:t>No Vote</w:t>
      </w:r>
    </w:p>
    <w:p w14:paraId="77C010C3" w14:textId="62C36215" w:rsidR="002235E4" w:rsidRPr="00D0128B" w:rsidRDefault="00381BE7" w:rsidP="00D0128B">
      <w:pPr>
        <w:numPr>
          <w:ilvl w:val="0"/>
          <w:numId w:val="1"/>
        </w:numPr>
        <w:rPr>
          <w:rFonts w:cstheme="minorHAnsi"/>
          <w:sz w:val="24"/>
          <w:szCs w:val="24"/>
        </w:rPr>
      </w:pPr>
      <w:r w:rsidRPr="007D5079">
        <w:rPr>
          <w:rFonts w:cstheme="minorHAnsi"/>
          <w:sz w:val="24"/>
          <w:szCs w:val="24"/>
        </w:rPr>
        <w:t>Linguistics 3605 (new course requesting GEN Theme: Citizenship for a Diverse and Just World)</w:t>
      </w:r>
    </w:p>
    <w:p w14:paraId="654D748A" w14:textId="2C4B9BD8" w:rsidR="00CC7CC6" w:rsidRPr="007D5079" w:rsidRDefault="00B7546C" w:rsidP="00CC7CC6">
      <w:pPr>
        <w:numPr>
          <w:ilvl w:val="1"/>
          <w:numId w:val="1"/>
        </w:numPr>
        <w:rPr>
          <w:rFonts w:cstheme="minorHAnsi"/>
          <w:sz w:val="24"/>
          <w:szCs w:val="24"/>
        </w:rPr>
      </w:pPr>
      <w:r>
        <w:rPr>
          <w:rFonts w:cstheme="minorHAnsi"/>
          <w:sz w:val="24"/>
          <w:szCs w:val="24"/>
        </w:rPr>
        <w:t>Theme Advisory Group:  Citizenship for a Diverse and Just World</w:t>
      </w:r>
    </w:p>
    <w:p w14:paraId="6CED9264" w14:textId="569359E3" w:rsidR="00BA65B6" w:rsidRPr="00B7546C" w:rsidRDefault="00B7546C" w:rsidP="00BA65B6">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via e-vote</w:t>
      </w:r>
    </w:p>
    <w:p w14:paraId="15EC335A" w14:textId="2727A121" w:rsidR="00CC7CC6" w:rsidRPr="007D5079" w:rsidRDefault="00D9357E" w:rsidP="00CC7CC6">
      <w:pPr>
        <w:numPr>
          <w:ilvl w:val="1"/>
          <w:numId w:val="1"/>
        </w:numPr>
        <w:rPr>
          <w:rFonts w:cstheme="minorHAnsi"/>
          <w:sz w:val="24"/>
          <w:szCs w:val="24"/>
        </w:rPr>
      </w:pPr>
      <w:r>
        <w:rPr>
          <w:rFonts w:cstheme="minorHAnsi"/>
          <w:sz w:val="24"/>
          <w:szCs w:val="24"/>
        </w:rPr>
        <w:t xml:space="preserve">Themes Panel:  Citizenship for a Diverse and Just World </w:t>
      </w:r>
    </w:p>
    <w:p w14:paraId="644CD11A" w14:textId="7BB41907" w:rsidR="00D9357E" w:rsidRPr="00D9357E" w:rsidRDefault="00D9357E" w:rsidP="00D9357E">
      <w:pPr>
        <w:numPr>
          <w:ilvl w:val="2"/>
          <w:numId w:val="1"/>
        </w:numPr>
        <w:rPr>
          <w:rFonts w:cstheme="minorHAnsi"/>
          <w:i/>
          <w:iCs/>
          <w:sz w:val="24"/>
          <w:szCs w:val="24"/>
        </w:rPr>
      </w:pPr>
      <w:r w:rsidRPr="00D9357E">
        <w:rPr>
          <w:rFonts w:cstheme="minorHAnsi"/>
          <w:i/>
          <w:iCs/>
          <w:sz w:val="24"/>
          <w:szCs w:val="24"/>
        </w:rPr>
        <w:t xml:space="preserve">The Panel recommends that the syllabus feature the most current mental health statement (found on page </w:t>
      </w:r>
      <w:r w:rsidR="00162A18">
        <w:rPr>
          <w:rFonts w:cstheme="minorHAnsi"/>
          <w:i/>
          <w:iCs/>
          <w:sz w:val="24"/>
          <w:szCs w:val="24"/>
        </w:rPr>
        <w:t>8</w:t>
      </w:r>
      <w:r w:rsidRPr="00D9357E">
        <w:rPr>
          <w:rFonts w:cstheme="minorHAnsi"/>
          <w:i/>
          <w:iCs/>
          <w:sz w:val="24"/>
          <w:szCs w:val="24"/>
        </w:rPr>
        <w:t xml:space="preserve"> of the document).  The up-to-date language is available here:  </w:t>
      </w:r>
      <w:hyperlink r:id="rId6"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74E55B52" w14:textId="0E6BEED2" w:rsidR="00D9357E" w:rsidRPr="00D9357E" w:rsidRDefault="00D9357E" w:rsidP="00D9357E">
      <w:pPr>
        <w:numPr>
          <w:ilvl w:val="2"/>
          <w:numId w:val="1"/>
        </w:numPr>
        <w:rPr>
          <w:rFonts w:cstheme="minorHAnsi"/>
          <w:i/>
          <w:iCs/>
          <w:sz w:val="24"/>
          <w:szCs w:val="24"/>
        </w:rPr>
      </w:pPr>
      <w:r w:rsidRPr="00D9357E">
        <w:rPr>
          <w:rFonts w:cstheme="minorHAnsi"/>
          <w:i/>
          <w:iCs/>
          <w:sz w:val="24"/>
          <w:szCs w:val="24"/>
        </w:rPr>
        <w:t xml:space="preserve">The Panel recommends that the syllabus feature the most current Student Life Disability Services (SLDS) statement (found on page 8 of the document).  The up-to-date language is available here:  </w:t>
      </w:r>
      <w:hyperlink r:id="rId7"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44C347B9" w14:textId="473C71C5" w:rsidR="00BA65B6" w:rsidRPr="007D5079" w:rsidRDefault="00D9357E" w:rsidP="00BA65B6">
      <w:pPr>
        <w:numPr>
          <w:ilvl w:val="2"/>
          <w:numId w:val="1"/>
        </w:numPr>
        <w:rPr>
          <w:rFonts w:cstheme="minorHAnsi"/>
          <w:sz w:val="24"/>
          <w:szCs w:val="24"/>
        </w:rPr>
      </w:pPr>
      <w:r w:rsidRPr="007D5079">
        <w:rPr>
          <w:rFonts w:eastAsia="Times New Roman" w:cstheme="minorHAnsi"/>
          <w:sz w:val="24"/>
          <w:szCs w:val="24"/>
        </w:rPr>
        <w:t>Vaessin, Ferketich</w:t>
      </w:r>
      <w:r w:rsidR="00BA65B6" w:rsidRPr="007D5079">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 xml:space="preserve">two (2) recommendations </w:t>
      </w:r>
      <w:r>
        <w:rPr>
          <w:rFonts w:cstheme="minorHAnsi"/>
          <w:sz w:val="24"/>
          <w:szCs w:val="24"/>
        </w:rPr>
        <w:t>(in italics above)</w:t>
      </w:r>
    </w:p>
    <w:p w14:paraId="194FC8A5" w14:textId="72C7632D" w:rsidR="00381BE7" w:rsidRPr="00E47611" w:rsidRDefault="00381BE7" w:rsidP="00381BE7">
      <w:pPr>
        <w:numPr>
          <w:ilvl w:val="0"/>
          <w:numId w:val="1"/>
        </w:numPr>
        <w:rPr>
          <w:rFonts w:cstheme="minorHAnsi"/>
          <w:sz w:val="24"/>
          <w:szCs w:val="24"/>
        </w:rPr>
      </w:pPr>
      <w:r w:rsidRPr="00E47611">
        <w:rPr>
          <w:rFonts w:cstheme="minorHAnsi"/>
          <w:sz w:val="24"/>
          <w:szCs w:val="24"/>
        </w:rPr>
        <w:t>Turkish 3797 (new course approved for 100% DL; requesting GEN Theme: Citizenship for a Diverse and Just World </w:t>
      </w:r>
      <w:r w:rsidRPr="00E47611">
        <w:rPr>
          <w:rFonts w:cstheme="minorHAnsi"/>
          <w:b/>
          <w:bCs/>
          <w:sz w:val="24"/>
          <w:szCs w:val="24"/>
        </w:rPr>
        <w:t>with Education Abroad and Away High Impact Practice</w:t>
      </w:r>
      <w:r w:rsidRPr="00E47611">
        <w:rPr>
          <w:rFonts w:cstheme="minorHAnsi"/>
          <w:sz w:val="24"/>
          <w:szCs w:val="24"/>
        </w:rPr>
        <w:t>)</w:t>
      </w:r>
    </w:p>
    <w:p w14:paraId="16F734BB" w14:textId="3254968C" w:rsidR="00CC7CC6" w:rsidRPr="00222BA7" w:rsidRDefault="00222BA7" w:rsidP="00CC7CC6">
      <w:pPr>
        <w:numPr>
          <w:ilvl w:val="1"/>
          <w:numId w:val="1"/>
        </w:numPr>
        <w:rPr>
          <w:rFonts w:cstheme="minorHAnsi"/>
          <w:sz w:val="24"/>
          <w:szCs w:val="24"/>
        </w:rPr>
      </w:pPr>
      <w:r>
        <w:rPr>
          <w:rFonts w:cstheme="minorHAnsi"/>
          <w:sz w:val="24"/>
          <w:szCs w:val="24"/>
        </w:rPr>
        <w:t>Theme Advisory Group:  Citizenship for a Diverse and Just World</w:t>
      </w:r>
    </w:p>
    <w:p w14:paraId="3CB9655D" w14:textId="28564B91" w:rsidR="002A46FD" w:rsidRPr="00B03E29" w:rsidRDefault="00B03E29" w:rsidP="002A46FD">
      <w:pPr>
        <w:numPr>
          <w:ilvl w:val="2"/>
          <w:numId w:val="1"/>
        </w:numPr>
        <w:rPr>
          <w:rFonts w:cstheme="minorHAnsi"/>
          <w:sz w:val="24"/>
          <w:szCs w:val="24"/>
        </w:rPr>
      </w:pPr>
      <w:r w:rsidRPr="00B03E29">
        <w:rPr>
          <w:rFonts w:cstheme="minorHAnsi"/>
          <w:sz w:val="24"/>
          <w:szCs w:val="24"/>
        </w:rPr>
        <w:t xml:space="preserve">The </w:t>
      </w:r>
      <w:r>
        <w:rPr>
          <w:rFonts w:cstheme="minorHAnsi"/>
          <w:sz w:val="24"/>
          <w:szCs w:val="24"/>
        </w:rPr>
        <w:t xml:space="preserve">reviewing faculty ask that the </w:t>
      </w:r>
      <w:r w:rsidRPr="00B03E29">
        <w:rPr>
          <w:rFonts w:cstheme="minorHAnsi"/>
          <w:sz w:val="24"/>
          <w:szCs w:val="24"/>
        </w:rPr>
        <w:t xml:space="preserve">course description, readings, and activities </w:t>
      </w:r>
      <w:r>
        <w:rPr>
          <w:rFonts w:cstheme="minorHAnsi"/>
          <w:sz w:val="24"/>
          <w:szCs w:val="24"/>
        </w:rPr>
        <w:t>more overtly demonstrate their connections to the</w:t>
      </w:r>
      <w:r w:rsidRPr="00B03E29">
        <w:rPr>
          <w:rFonts w:cstheme="minorHAnsi"/>
          <w:sz w:val="24"/>
          <w:szCs w:val="24"/>
        </w:rPr>
        <w:t xml:space="preserve"> ELOs</w:t>
      </w:r>
      <w:r>
        <w:rPr>
          <w:rFonts w:cstheme="minorHAnsi"/>
          <w:sz w:val="24"/>
          <w:szCs w:val="24"/>
        </w:rPr>
        <w:t xml:space="preserve"> — underscoring the </w:t>
      </w:r>
      <w:r w:rsidRPr="00B03E29">
        <w:rPr>
          <w:rFonts w:cstheme="minorHAnsi"/>
          <w:sz w:val="24"/>
          <w:szCs w:val="24"/>
        </w:rPr>
        <w:t>specific elements of the virtual study abroad opportunity and how they promote notions of citizenship specifically.</w:t>
      </w:r>
    </w:p>
    <w:p w14:paraId="05B5741A" w14:textId="2649CB81" w:rsidR="002A46FD" w:rsidRPr="00AB479A" w:rsidRDefault="00422679" w:rsidP="002A46FD">
      <w:pPr>
        <w:numPr>
          <w:ilvl w:val="2"/>
          <w:numId w:val="1"/>
        </w:numPr>
        <w:rPr>
          <w:rFonts w:cstheme="minorHAnsi"/>
          <w:sz w:val="24"/>
          <w:szCs w:val="24"/>
        </w:rPr>
      </w:pPr>
      <w:r>
        <w:rPr>
          <w:rFonts w:eastAsia="Times New Roman"/>
          <w:sz w:val="24"/>
          <w:szCs w:val="24"/>
        </w:rPr>
        <w:t>T</w:t>
      </w:r>
      <w:r w:rsidR="00A23E65" w:rsidRPr="00A23E65">
        <w:rPr>
          <w:rFonts w:eastAsia="Times New Roman"/>
          <w:sz w:val="24"/>
          <w:szCs w:val="24"/>
        </w:rPr>
        <w:t>he reviewing faculty ask that an explanatory paragraph outlining how the class intends to meet the Goals/ELOs for the Citizenship for a Diverse and Just World theme be added into the course syllabus</w:t>
      </w:r>
      <w:r>
        <w:rPr>
          <w:rFonts w:eastAsia="Times New Roman"/>
          <w:sz w:val="24"/>
          <w:szCs w:val="24"/>
        </w:rPr>
        <w:t xml:space="preserve"> (on page 3, directly following the Goals/ELOs)</w:t>
      </w:r>
      <w:r w:rsidR="00A23E65" w:rsidRPr="00A23E65">
        <w:rPr>
          <w:rFonts w:eastAsia="Times New Roman"/>
          <w:sz w:val="24"/>
          <w:szCs w:val="24"/>
        </w:rPr>
        <w:t>, per a requirement of General Education courses. </w:t>
      </w:r>
    </w:p>
    <w:p w14:paraId="7810E7EE" w14:textId="4FE255CA" w:rsidR="00AB479A" w:rsidRPr="00AB479A" w:rsidRDefault="00AB479A" w:rsidP="00AB479A">
      <w:pPr>
        <w:numPr>
          <w:ilvl w:val="2"/>
          <w:numId w:val="1"/>
        </w:numPr>
        <w:rPr>
          <w:sz w:val="24"/>
          <w:szCs w:val="24"/>
        </w:rPr>
      </w:pPr>
      <w:r w:rsidRPr="00AB479A">
        <w:rPr>
          <w:sz w:val="24"/>
          <w:szCs w:val="24"/>
        </w:rPr>
        <w:lastRenderedPageBreak/>
        <w:t>The reviewing faculty request a cover letter that details all changes made in response to this feedback.</w:t>
      </w:r>
    </w:p>
    <w:p w14:paraId="42439CF8" w14:textId="3B8C2542" w:rsidR="00825A86" w:rsidRPr="00A23E65" w:rsidRDefault="00A23E65" w:rsidP="002A46FD">
      <w:pPr>
        <w:numPr>
          <w:ilvl w:val="2"/>
          <w:numId w:val="1"/>
        </w:numPr>
        <w:rPr>
          <w:rFonts w:cstheme="minorHAnsi"/>
          <w:b/>
          <w:bCs/>
          <w:sz w:val="24"/>
          <w:szCs w:val="24"/>
        </w:rPr>
      </w:pPr>
      <w:r>
        <w:rPr>
          <w:rFonts w:cstheme="minorHAnsi"/>
          <w:b/>
          <w:bCs/>
          <w:sz w:val="24"/>
          <w:szCs w:val="24"/>
        </w:rPr>
        <w:t>No Vote</w:t>
      </w:r>
    </w:p>
    <w:p w14:paraId="532E198B" w14:textId="2BC92D46" w:rsidR="00CC7CC6" w:rsidRPr="00AA77C2" w:rsidRDefault="00AA77C2" w:rsidP="00CC7CC6">
      <w:pPr>
        <w:numPr>
          <w:ilvl w:val="1"/>
          <w:numId w:val="1"/>
        </w:numPr>
        <w:rPr>
          <w:rFonts w:cstheme="minorHAnsi"/>
          <w:sz w:val="24"/>
          <w:szCs w:val="24"/>
        </w:rPr>
      </w:pPr>
      <w:r>
        <w:rPr>
          <w:rFonts w:cstheme="minorHAnsi"/>
          <w:sz w:val="24"/>
          <w:szCs w:val="24"/>
        </w:rPr>
        <w:t>Themes Panel:  Citizenship for a Diverse and Just World</w:t>
      </w:r>
    </w:p>
    <w:p w14:paraId="2B22CC61" w14:textId="3624F042" w:rsidR="00EB0014" w:rsidRPr="00BA33FA" w:rsidRDefault="00BA33FA" w:rsidP="00EB0014">
      <w:pPr>
        <w:numPr>
          <w:ilvl w:val="2"/>
          <w:numId w:val="1"/>
        </w:numPr>
        <w:rPr>
          <w:rFonts w:cstheme="minorHAnsi"/>
          <w:sz w:val="24"/>
          <w:szCs w:val="24"/>
        </w:rPr>
      </w:pPr>
      <w:r w:rsidRPr="00BA33FA">
        <w:rPr>
          <w:rFonts w:eastAsia="Times New Roman"/>
          <w:sz w:val="24"/>
          <w:szCs w:val="24"/>
        </w:rPr>
        <w:t xml:space="preserve">The reviewing faculty request that the syllabus document underscore more overtly how this course will be an advanced study of the topic of Citizenship for a Diverse and Just World. They ask that further clarification </w:t>
      </w:r>
      <w:proofErr w:type="gramStart"/>
      <w:r w:rsidRPr="00BA33FA">
        <w:rPr>
          <w:rFonts w:eastAsia="Times New Roman"/>
          <w:sz w:val="24"/>
          <w:szCs w:val="24"/>
        </w:rPr>
        <w:t>be</w:t>
      </w:r>
      <w:proofErr w:type="gramEnd"/>
      <w:r w:rsidRPr="00BA33FA">
        <w:rPr>
          <w:rFonts w:eastAsia="Times New Roman"/>
          <w:sz w:val="24"/>
          <w:szCs w:val="24"/>
        </w:rPr>
        <w:t xml:space="preserve"> made within the course syllabus regarding how the readings, assignments, and course content will allow this class to examine the concept of citizenship at a higher level — taking care to actively and directly use the language of the theme throughout the course proposal materials in order to make these implicit citizenship elements of the class manifest more explicitly. </w:t>
      </w:r>
    </w:p>
    <w:p w14:paraId="4A21BEAB" w14:textId="6D64698A" w:rsidR="00F549AA" w:rsidRPr="00667619" w:rsidRDefault="0081588C" w:rsidP="0081588C">
      <w:pPr>
        <w:numPr>
          <w:ilvl w:val="2"/>
          <w:numId w:val="1"/>
        </w:numPr>
        <w:rPr>
          <w:rFonts w:cstheme="minorHAnsi"/>
          <w:sz w:val="24"/>
          <w:szCs w:val="24"/>
        </w:rPr>
      </w:pPr>
      <w:r>
        <w:rPr>
          <w:rFonts w:eastAsia="Times New Roman"/>
          <w:sz w:val="24"/>
          <w:szCs w:val="24"/>
        </w:rPr>
        <w:t>T</w:t>
      </w:r>
      <w:r w:rsidRPr="00A23E65">
        <w:rPr>
          <w:rFonts w:eastAsia="Times New Roman"/>
          <w:sz w:val="24"/>
          <w:szCs w:val="24"/>
        </w:rPr>
        <w:t>he reviewing faculty ask that an explanatory paragraph outlining how the class intends to meet the Goals/ELOs for the Citizenship for a Diverse and Just World theme be added into the course syllabus</w:t>
      </w:r>
      <w:r>
        <w:rPr>
          <w:rFonts w:eastAsia="Times New Roman"/>
          <w:sz w:val="24"/>
          <w:szCs w:val="24"/>
        </w:rPr>
        <w:t xml:space="preserve"> (on page 3, directly following the Goals/ELOs)</w:t>
      </w:r>
      <w:r w:rsidRPr="00A23E65">
        <w:rPr>
          <w:rFonts w:eastAsia="Times New Roman"/>
          <w:sz w:val="24"/>
          <w:szCs w:val="24"/>
        </w:rPr>
        <w:t>, per a requirement of General Education courses. </w:t>
      </w:r>
    </w:p>
    <w:p w14:paraId="4031CE8A" w14:textId="2D30EE16" w:rsidR="00667619" w:rsidRPr="007E73D0" w:rsidRDefault="00667619" w:rsidP="0081588C">
      <w:pPr>
        <w:numPr>
          <w:ilvl w:val="2"/>
          <w:numId w:val="1"/>
        </w:numPr>
        <w:rPr>
          <w:rFonts w:cstheme="minorHAnsi"/>
          <w:sz w:val="24"/>
          <w:szCs w:val="24"/>
        </w:rPr>
      </w:pPr>
      <w:r>
        <w:rPr>
          <w:rFonts w:eastAsia="Times New Roman"/>
          <w:sz w:val="24"/>
          <w:szCs w:val="24"/>
        </w:rPr>
        <w:t>The reviewing faculty request that the department remove the course proposal’s older materials from curriculum.osu.edu so that only the most current documents appear.  In particular, the committee wants to ensure it is assessing the up-to-date version of the 8-week course syllabus.</w:t>
      </w:r>
    </w:p>
    <w:p w14:paraId="21915A3E" w14:textId="5B9608EB" w:rsidR="007E73D0" w:rsidRPr="007E73D0" w:rsidRDefault="007E73D0" w:rsidP="007E73D0">
      <w:pPr>
        <w:numPr>
          <w:ilvl w:val="2"/>
          <w:numId w:val="1"/>
        </w:numPr>
        <w:rPr>
          <w:rFonts w:cstheme="minorHAnsi"/>
          <w:sz w:val="24"/>
          <w:szCs w:val="24"/>
        </w:rPr>
      </w:pPr>
      <w:r w:rsidRPr="007E73D0">
        <w:rPr>
          <w:rFonts w:cstheme="minorHAnsi"/>
          <w:sz w:val="24"/>
          <w:szCs w:val="24"/>
        </w:rPr>
        <w:t>The Panel recommends that the syllabus feature the most current mental health statement (found on page</w:t>
      </w:r>
      <w:r w:rsidR="00FE7FA5">
        <w:rPr>
          <w:rFonts w:cstheme="minorHAnsi"/>
          <w:sz w:val="24"/>
          <w:szCs w:val="24"/>
        </w:rPr>
        <w:t>s</w:t>
      </w:r>
      <w:r w:rsidRPr="007E73D0">
        <w:rPr>
          <w:rFonts w:cstheme="minorHAnsi"/>
          <w:sz w:val="24"/>
          <w:szCs w:val="24"/>
        </w:rPr>
        <w:t xml:space="preserve"> </w:t>
      </w:r>
      <w:r>
        <w:rPr>
          <w:rFonts w:cstheme="minorHAnsi"/>
          <w:sz w:val="24"/>
          <w:szCs w:val="24"/>
        </w:rPr>
        <w:t>1</w:t>
      </w:r>
      <w:r w:rsidR="00FE7FA5">
        <w:rPr>
          <w:rFonts w:cstheme="minorHAnsi"/>
          <w:sz w:val="24"/>
          <w:szCs w:val="24"/>
        </w:rPr>
        <w:t>3-1</w:t>
      </w:r>
      <w:r>
        <w:rPr>
          <w:rFonts w:cstheme="minorHAnsi"/>
          <w:sz w:val="24"/>
          <w:szCs w:val="24"/>
        </w:rPr>
        <w:t>4</w:t>
      </w:r>
      <w:r w:rsidRPr="007E73D0">
        <w:rPr>
          <w:rFonts w:cstheme="minorHAnsi"/>
          <w:sz w:val="24"/>
          <w:szCs w:val="24"/>
        </w:rPr>
        <w:t xml:space="preserve"> of the document).  The up-to-date language is available here:  </w:t>
      </w:r>
      <w:hyperlink r:id="rId8" w:history="1">
        <w:r w:rsidRPr="007E73D0">
          <w:rPr>
            <w:rStyle w:val="Hyperlink"/>
            <w:rFonts w:cstheme="minorHAnsi"/>
            <w:sz w:val="24"/>
            <w:szCs w:val="24"/>
          </w:rPr>
          <w:t>https://asccas.osu.edu/curriculum/syllabus-elements</w:t>
        </w:r>
      </w:hyperlink>
      <w:r w:rsidRPr="007E73D0">
        <w:rPr>
          <w:rFonts w:cstheme="minorHAnsi"/>
          <w:sz w:val="24"/>
          <w:szCs w:val="24"/>
        </w:rPr>
        <w:t xml:space="preserve"> </w:t>
      </w:r>
    </w:p>
    <w:p w14:paraId="163C478B" w14:textId="5C67DE85" w:rsidR="007E73D0" w:rsidRPr="007E73D0" w:rsidRDefault="007E73D0" w:rsidP="007E73D0">
      <w:pPr>
        <w:numPr>
          <w:ilvl w:val="2"/>
          <w:numId w:val="1"/>
        </w:numPr>
        <w:rPr>
          <w:rFonts w:cstheme="minorHAnsi"/>
          <w:sz w:val="24"/>
          <w:szCs w:val="24"/>
        </w:rPr>
      </w:pPr>
      <w:r w:rsidRPr="007E73D0">
        <w:rPr>
          <w:rFonts w:cstheme="minorHAnsi"/>
          <w:sz w:val="24"/>
          <w:szCs w:val="24"/>
        </w:rPr>
        <w:t xml:space="preserve">The Panel recommends that the syllabus feature the most current Student Life Disability Services (SLDS) statement (found on page </w:t>
      </w:r>
      <w:r>
        <w:rPr>
          <w:rFonts w:cstheme="minorHAnsi"/>
          <w:sz w:val="24"/>
          <w:szCs w:val="24"/>
        </w:rPr>
        <w:t>14</w:t>
      </w:r>
      <w:r w:rsidRPr="007E73D0">
        <w:rPr>
          <w:rFonts w:cstheme="minorHAnsi"/>
          <w:sz w:val="24"/>
          <w:szCs w:val="24"/>
        </w:rPr>
        <w:t xml:space="preserve"> of the document).  The up-to-date language is available here:  </w:t>
      </w:r>
      <w:hyperlink r:id="rId9" w:history="1">
        <w:r w:rsidRPr="007E73D0">
          <w:rPr>
            <w:rStyle w:val="Hyperlink"/>
            <w:rFonts w:cstheme="minorHAnsi"/>
            <w:sz w:val="24"/>
            <w:szCs w:val="24"/>
          </w:rPr>
          <w:t>https://asccas.osu.edu/curriculum/syllabus-elements</w:t>
        </w:r>
      </w:hyperlink>
      <w:r w:rsidRPr="007E73D0">
        <w:rPr>
          <w:rFonts w:cstheme="minorHAnsi"/>
          <w:sz w:val="24"/>
          <w:szCs w:val="24"/>
        </w:rPr>
        <w:t xml:space="preserve"> </w:t>
      </w:r>
    </w:p>
    <w:p w14:paraId="1E18E424" w14:textId="1614BEDE" w:rsidR="00497DC4" w:rsidRPr="00497DC4" w:rsidRDefault="00497DC4" w:rsidP="00497DC4">
      <w:pPr>
        <w:numPr>
          <w:ilvl w:val="2"/>
          <w:numId w:val="1"/>
        </w:numPr>
        <w:rPr>
          <w:sz w:val="24"/>
          <w:szCs w:val="24"/>
        </w:rPr>
      </w:pPr>
      <w:r w:rsidRPr="00497DC4">
        <w:rPr>
          <w:sz w:val="24"/>
          <w:szCs w:val="24"/>
        </w:rPr>
        <w:t>The reviewing faculty request a cover letter that details all changes made in response to this feedback.</w:t>
      </w:r>
    </w:p>
    <w:p w14:paraId="3D48FD5A" w14:textId="6E32E12F" w:rsidR="00F549AA" w:rsidRPr="00163435" w:rsidRDefault="00F40C0B" w:rsidP="00EB0014">
      <w:pPr>
        <w:numPr>
          <w:ilvl w:val="2"/>
          <w:numId w:val="1"/>
        </w:numPr>
        <w:rPr>
          <w:rFonts w:cstheme="minorHAnsi"/>
          <w:b/>
          <w:bCs/>
          <w:sz w:val="24"/>
          <w:szCs w:val="24"/>
        </w:rPr>
      </w:pPr>
      <w:r w:rsidRPr="00163435">
        <w:rPr>
          <w:rFonts w:cstheme="minorHAnsi"/>
          <w:b/>
          <w:bCs/>
          <w:sz w:val="24"/>
          <w:szCs w:val="24"/>
        </w:rPr>
        <w:t>No Vote</w:t>
      </w:r>
    </w:p>
    <w:p w14:paraId="51FEA990" w14:textId="77777777" w:rsidR="00163435" w:rsidRDefault="00CC7CC6" w:rsidP="00163435">
      <w:pPr>
        <w:numPr>
          <w:ilvl w:val="1"/>
          <w:numId w:val="1"/>
        </w:numPr>
        <w:rPr>
          <w:rFonts w:cstheme="minorHAnsi"/>
          <w:sz w:val="24"/>
          <w:szCs w:val="24"/>
        </w:rPr>
      </w:pPr>
      <w:r w:rsidRPr="00163435">
        <w:rPr>
          <w:rFonts w:cstheme="minorHAnsi"/>
          <w:sz w:val="24"/>
          <w:szCs w:val="24"/>
        </w:rPr>
        <w:t xml:space="preserve">HIP </w:t>
      </w:r>
      <w:r w:rsidR="0080129C" w:rsidRPr="00163435">
        <w:rPr>
          <w:rFonts w:cstheme="minorHAnsi"/>
          <w:sz w:val="24"/>
          <w:szCs w:val="24"/>
        </w:rPr>
        <w:t xml:space="preserve">Education </w:t>
      </w:r>
      <w:r w:rsidR="00CE7D2B" w:rsidRPr="00163435">
        <w:rPr>
          <w:rFonts w:cstheme="minorHAnsi"/>
          <w:sz w:val="24"/>
          <w:szCs w:val="24"/>
        </w:rPr>
        <w:t>Abroad and Away</w:t>
      </w:r>
    </w:p>
    <w:p w14:paraId="5658343A" w14:textId="52E2630C" w:rsidR="00163435" w:rsidRPr="00163435" w:rsidRDefault="00BA74BF" w:rsidP="00163435">
      <w:pPr>
        <w:numPr>
          <w:ilvl w:val="2"/>
          <w:numId w:val="1"/>
        </w:numPr>
        <w:rPr>
          <w:rFonts w:cstheme="minorHAnsi"/>
          <w:sz w:val="24"/>
          <w:szCs w:val="24"/>
        </w:rPr>
      </w:pPr>
      <w:r w:rsidRPr="00163435">
        <w:rPr>
          <w:rFonts w:cstheme="minorHAnsi"/>
          <w:sz w:val="24"/>
          <w:szCs w:val="24"/>
        </w:rPr>
        <w:lastRenderedPageBreak/>
        <w:t>The reviewing faculty feel the course proposal still requires</w:t>
      </w:r>
      <w:r w:rsidR="00F24FE9" w:rsidRPr="00163435">
        <w:rPr>
          <w:rFonts w:cstheme="minorHAnsi"/>
          <w:sz w:val="24"/>
          <w:szCs w:val="24"/>
        </w:rPr>
        <w:t xml:space="preserve"> substantial revision to meet concept of HIP</w:t>
      </w:r>
      <w:r w:rsidRPr="00163435">
        <w:rPr>
          <w:rFonts w:cstheme="minorHAnsi"/>
          <w:sz w:val="24"/>
          <w:szCs w:val="24"/>
        </w:rPr>
        <w:t xml:space="preserve"> Education Abroad and Away in a virtual format — </w:t>
      </w:r>
      <w:r w:rsidR="00F24FE9" w:rsidRPr="00163435">
        <w:rPr>
          <w:rFonts w:cstheme="minorHAnsi"/>
          <w:sz w:val="24"/>
          <w:szCs w:val="24"/>
        </w:rPr>
        <w:t>specifically, such that it offers a critical, alternative experience</w:t>
      </w:r>
      <w:r w:rsidRPr="00163435">
        <w:rPr>
          <w:rFonts w:cstheme="minorHAnsi"/>
          <w:sz w:val="24"/>
          <w:szCs w:val="24"/>
        </w:rPr>
        <w:t xml:space="preserve"> with Turkish partners </w:t>
      </w:r>
      <w:r w:rsidR="00163435" w:rsidRPr="00163435">
        <w:rPr>
          <w:rFonts w:cstheme="minorHAnsi"/>
          <w:sz w:val="24"/>
          <w:szCs w:val="24"/>
        </w:rPr>
        <w:t xml:space="preserve">that would be </w:t>
      </w:r>
      <w:r w:rsidR="00F24FE9" w:rsidRPr="00163435">
        <w:rPr>
          <w:rFonts w:cstheme="minorHAnsi"/>
          <w:sz w:val="24"/>
          <w:szCs w:val="24"/>
        </w:rPr>
        <w:t xml:space="preserve">on par with </w:t>
      </w:r>
      <w:r w:rsidRPr="00163435">
        <w:rPr>
          <w:rFonts w:cstheme="minorHAnsi"/>
          <w:sz w:val="24"/>
          <w:szCs w:val="24"/>
        </w:rPr>
        <w:t>an in-person experience.</w:t>
      </w:r>
      <w:r w:rsidR="00163435" w:rsidRPr="00163435">
        <w:rPr>
          <w:rFonts w:cstheme="minorHAnsi"/>
          <w:sz w:val="24"/>
          <w:szCs w:val="24"/>
        </w:rPr>
        <w:t xml:space="preserve">  To this end, the committee recommends reaching out to Dr. Cindy Jiang of OIA re: </w:t>
      </w:r>
      <w:r w:rsidR="00163435" w:rsidRPr="00163435">
        <w:rPr>
          <w:rFonts w:eastAsia="Times New Roman"/>
          <w:sz w:val="24"/>
          <w:szCs w:val="24"/>
        </w:rPr>
        <w:t>how to deepen the experience and align it more closely with the expectations of a high-impact practice of this designation.</w:t>
      </w:r>
    </w:p>
    <w:p w14:paraId="111D0F96" w14:textId="7E55E3AF" w:rsidR="00672F96" w:rsidRPr="00672F96" w:rsidRDefault="00672F96" w:rsidP="00672F96">
      <w:pPr>
        <w:numPr>
          <w:ilvl w:val="2"/>
          <w:numId w:val="1"/>
        </w:numPr>
        <w:rPr>
          <w:sz w:val="24"/>
          <w:szCs w:val="24"/>
        </w:rPr>
      </w:pPr>
      <w:r w:rsidRPr="00672F96">
        <w:rPr>
          <w:sz w:val="24"/>
          <w:szCs w:val="24"/>
        </w:rPr>
        <w:t>The reviewing faculty request a cover letter that details all changes made in response to this feedback.</w:t>
      </w:r>
    </w:p>
    <w:p w14:paraId="23B195C7" w14:textId="352EB64F" w:rsidR="002D63F9" w:rsidRPr="009450F0" w:rsidRDefault="009450F0" w:rsidP="00C459C4">
      <w:pPr>
        <w:numPr>
          <w:ilvl w:val="2"/>
          <w:numId w:val="1"/>
        </w:numPr>
        <w:rPr>
          <w:rFonts w:cstheme="minorHAnsi"/>
          <w:b/>
          <w:bCs/>
          <w:sz w:val="24"/>
          <w:szCs w:val="24"/>
        </w:rPr>
      </w:pPr>
      <w:r>
        <w:rPr>
          <w:rFonts w:cstheme="minorHAnsi"/>
          <w:b/>
          <w:bCs/>
          <w:sz w:val="24"/>
          <w:szCs w:val="24"/>
        </w:rPr>
        <w:t>No Vote</w:t>
      </w:r>
    </w:p>
    <w:p w14:paraId="24D11C03" w14:textId="0C330599" w:rsidR="00381BE7" w:rsidRPr="00E4134E" w:rsidRDefault="00381BE7" w:rsidP="00381BE7">
      <w:pPr>
        <w:numPr>
          <w:ilvl w:val="0"/>
          <w:numId w:val="1"/>
        </w:numPr>
        <w:rPr>
          <w:rFonts w:cstheme="minorHAnsi"/>
          <w:sz w:val="24"/>
          <w:szCs w:val="24"/>
        </w:rPr>
      </w:pPr>
      <w:r w:rsidRPr="00E4134E">
        <w:rPr>
          <w:rFonts w:cstheme="minorHAnsi"/>
          <w:sz w:val="24"/>
          <w:szCs w:val="24"/>
        </w:rPr>
        <w:t>History 3590 (existing course with GEL Historical Study; requesting GEN Theme: Citizenship for a Diverse and Just World)</w:t>
      </w:r>
    </w:p>
    <w:p w14:paraId="5CFDC9DF" w14:textId="31F8FB30" w:rsidR="00F5070E" w:rsidRPr="002F0337" w:rsidRDefault="002F0337" w:rsidP="00F5070E">
      <w:pPr>
        <w:numPr>
          <w:ilvl w:val="1"/>
          <w:numId w:val="1"/>
        </w:numPr>
        <w:rPr>
          <w:rFonts w:cstheme="minorHAnsi"/>
          <w:sz w:val="24"/>
          <w:szCs w:val="24"/>
        </w:rPr>
      </w:pPr>
      <w:r>
        <w:rPr>
          <w:rFonts w:cstheme="minorHAnsi"/>
          <w:sz w:val="24"/>
          <w:szCs w:val="24"/>
        </w:rPr>
        <w:t>Theme Advisory Group:  Citizenship for a Diverse and Just World</w:t>
      </w:r>
    </w:p>
    <w:p w14:paraId="45935F5A" w14:textId="6FEFDBCA" w:rsidR="004C47E4" w:rsidRPr="00FF0681" w:rsidRDefault="00FF0681" w:rsidP="00FF0681">
      <w:pPr>
        <w:pStyle w:val="ListParagraph"/>
        <w:numPr>
          <w:ilvl w:val="2"/>
          <w:numId w:val="1"/>
        </w:numPr>
        <w:rPr>
          <w:rFonts w:cstheme="minorHAnsi"/>
          <w:i/>
          <w:iCs/>
          <w:sz w:val="24"/>
          <w:szCs w:val="24"/>
        </w:rPr>
      </w:pPr>
      <w:r w:rsidRPr="00FF0681">
        <w:rPr>
          <w:rFonts w:cstheme="minorHAnsi"/>
          <w:i/>
          <w:iCs/>
          <w:sz w:val="24"/>
          <w:szCs w:val="24"/>
        </w:rPr>
        <w:t xml:space="preserve">The reviewing faculty recommend that the instructor consider clarifying the ELO goals for each </w:t>
      </w:r>
      <w:proofErr w:type="gramStart"/>
      <w:r w:rsidRPr="00FF0681">
        <w:rPr>
          <w:rFonts w:cstheme="minorHAnsi"/>
          <w:i/>
          <w:iCs/>
          <w:sz w:val="24"/>
          <w:szCs w:val="24"/>
        </w:rPr>
        <w:t>week</w:t>
      </w:r>
      <w:proofErr w:type="gramEnd"/>
      <w:r w:rsidRPr="00FF0681">
        <w:rPr>
          <w:rFonts w:cstheme="minorHAnsi"/>
          <w:i/>
          <w:iCs/>
          <w:sz w:val="24"/>
          <w:szCs w:val="24"/>
        </w:rPr>
        <w:t xml:space="preserve"> so the syllabus</w:t>
      </w:r>
      <w:r w:rsidR="00097787">
        <w:rPr>
          <w:rFonts w:cstheme="minorHAnsi"/>
          <w:i/>
          <w:iCs/>
          <w:sz w:val="24"/>
          <w:szCs w:val="24"/>
        </w:rPr>
        <w:t xml:space="preserve"> document</w:t>
      </w:r>
      <w:r w:rsidRPr="00FF0681">
        <w:rPr>
          <w:rFonts w:cstheme="minorHAnsi"/>
          <w:i/>
          <w:iCs/>
          <w:sz w:val="24"/>
          <w:szCs w:val="24"/>
        </w:rPr>
        <w:t xml:space="preserve"> more clearly </w:t>
      </w:r>
      <w:r w:rsidR="00097787">
        <w:rPr>
          <w:rFonts w:cstheme="minorHAnsi"/>
          <w:i/>
          <w:iCs/>
          <w:sz w:val="24"/>
          <w:szCs w:val="24"/>
        </w:rPr>
        <w:t>presents</w:t>
      </w:r>
      <w:r w:rsidRPr="00FF0681">
        <w:rPr>
          <w:rFonts w:cstheme="minorHAnsi"/>
          <w:i/>
          <w:iCs/>
          <w:sz w:val="24"/>
          <w:szCs w:val="24"/>
        </w:rPr>
        <w:t xml:space="preserve"> this information.</w:t>
      </w:r>
    </w:p>
    <w:p w14:paraId="4A305AD5" w14:textId="4BD032CC" w:rsidR="00077153" w:rsidRPr="00FF0681" w:rsidRDefault="00FF0681" w:rsidP="004C47E4">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one (1) recommendation</w:t>
      </w:r>
      <w:r>
        <w:rPr>
          <w:rFonts w:cstheme="minorHAnsi"/>
          <w:sz w:val="24"/>
          <w:szCs w:val="24"/>
        </w:rPr>
        <w:t xml:space="preserve"> (in italics above)</w:t>
      </w:r>
    </w:p>
    <w:p w14:paraId="65F48F6E" w14:textId="3FCD3F8B" w:rsidR="00F5070E" w:rsidRPr="007D5079" w:rsidRDefault="00185520" w:rsidP="00F5070E">
      <w:pPr>
        <w:numPr>
          <w:ilvl w:val="1"/>
          <w:numId w:val="1"/>
        </w:numPr>
        <w:rPr>
          <w:rFonts w:cstheme="minorHAnsi"/>
          <w:sz w:val="24"/>
          <w:szCs w:val="24"/>
        </w:rPr>
      </w:pPr>
      <w:r>
        <w:rPr>
          <w:rFonts w:cstheme="minorHAnsi"/>
          <w:sz w:val="24"/>
          <w:szCs w:val="24"/>
        </w:rPr>
        <w:t>Themes Panel:  Citizenship for a Diverse and Just World</w:t>
      </w:r>
    </w:p>
    <w:p w14:paraId="4FD6BBA5" w14:textId="6C150E9C" w:rsidR="00185520" w:rsidRPr="00185520" w:rsidRDefault="00185520" w:rsidP="00185520">
      <w:pPr>
        <w:pStyle w:val="ListParagraph"/>
        <w:numPr>
          <w:ilvl w:val="2"/>
          <w:numId w:val="1"/>
        </w:numPr>
        <w:rPr>
          <w:rFonts w:cstheme="minorHAnsi"/>
          <w:b/>
          <w:bCs/>
          <w:sz w:val="24"/>
          <w:szCs w:val="24"/>
        </w:rPr>
      </w:pPr>
      <w:r w:rsidRPr="00185520">
        <w:rPr>
          <w:rFonts w:cstheme="minorHAnsi"/>
          <w:b/>
          <w:bCs/>
          <w:sz w:val="24"/>
          <w:szCs w:val="24"/>
        </w:rPr>
        <w:t>The reviewing faculty ask that the theme be more clearly interwoven with the weekly schedule and assignment descriptions so that the focus on citizenship more overtly manifests in the syllabus document.</w:t>
      </w:r>
    </w:p>
    <w:p w14:paraId="0CBBB9A0" w14:textId="085244DE" w:rsidR="00CD32ED" w:rsidRPr="00CD32ED" w:rsidRDefault="00CD32ED" w:rsidP="00077153">
      <w:pPr>
        <w:numPr>
          <w:ilvl w:val="2"/>
          <w:numId w:val="1"/>
        </w:numPr>
        <w:rPr>
          <w:rFonts w:cstheme="minorHAnsi"/>
          <w:sz w:val="24"/>
          <w:szCs w:val="24"/>
        </w:rPr>
      </w:pPr>
      <w:r w:rsidRPr="00D9357E">
        <w:rPr>
          <w:rFonts w:cstheme="minorHAnsi"/>
          <w:i/>
          <w:iCs/>
          <w:sz w:val="24"/>
          <w:szCs w:val="24"/>
        </w:rPr>
        <w:t>The Panel recommends that the syllabus feature the most current Student Life Disability Services (SLDS) statement (found on page</w:t>
      </w:r>
      <w:r>
        <w:rPr>
          <w:rFonts w:cstheme="minorHAnsi"/>
          <w:i/>
          <w:iCs/>
          <w:sz w:val="24"/>
          <w:szCs w:val="24"/>
        </w:rPr>
        <w:t>s 4-5</w:t>
      </w:r>
      <w:r w:rsidRPr="00D9357E">
        <w:rPr>
          <w:rFonts w:cstheme="minorHAnsi"/>
          <w:i/>
          <w:iCs/>
          <w:sz w:val="24"/>
          <w:szCs w:val="24"/>
        </w:rPr>
        <w:t xml:space="preserve"> of the document).  The up-to-date language is available here:  </w:t>
      </w:r>
      <w:hyperlink r:id="rId10" w:history="1">
        <w:r w:rsidRPr="00053991">
          <w:rPr>
            <w:rStyle w:val="Hyperlink"/>
            <w:rFonts w:cstheme="minorHAnsi"/>
            <w:i/>
            <w:iCs/>
            <w:sz w:val="24"/>
            <w:szCs w:val="24"/>
          </w:rPr>
          <w:t>https://asccas.osu.edu/curriculum/syllabus-elements</w:t>
        </w:r>
      </w:hyperlink>
    </w:p>
    <w:p w14:paraId="5728B39E" w14:textId="090A1737" w:rsidR="00CD32ED" w:rsidRPr="00CD32ED" w:rsidRDefault="00CD32ED" w:rsidP="00CD32ED">
      <w:pPr>
        <w:numPr>
          <w:ilvl w:val="2"/>
          <w:numId w:val="1"/>
        </w:numPr>
        <w:rPr>
          <w:rFonts w:cstheme="minorHAnsi"/>
          <w:i/>
          <w:iCs/>
          <w:sz w:val="24"/>
          <w:szCs w:val="24"/>
        </w:rPr>
      </w:pPr>
      <w:r w:rsidRPr="00D9357E">
        <w:rPr>
          <w:rFonts w:cstheme="minorHAnsi"/>
          <w:i/>
          <w:iCs/>
          <w:sz w:val="24"/>
          <w:szCs w:val="24"/>
        </w:rPr>
        <w:t xml:space="preserve">The Panel recommends that the syllabus feature the most current mental health statement (found on page </w:t>
      </w:r>
      <w:r>
        <w:rPr>
          <w:rFonts w:cstheme="minorHAnsi"/>
          <w:i/>
          <w:iCs/>
          <w:sz w:val="24"/>
          <w:szCs w:val="24"/>
        </w:rPr>
        <w:t>5</w:t>
      </w:r>
      <w:r w:rsidRPr="00D9357E">
        <w:rPr>
          <w:rFonts w:cstheme="minorHAnsi"/>
          <w:i/>
          <w:iCs/>
          <w:sz w:val="24"/>
          <w:szCs w:val="24"/>
        </w:rPr>
        <w:t xml:space="preserve"> of the document).  The up-to-date language is available here:  </w:t>
      </w:r>
      <w:hyperlink r:id="rId11"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3D2FF18F" w14:textId="7163436A" w:rsidR="00077153" w:rsidRPr="007D5079" w:rsidRDefault="00AA7F3D" w:rsidP="00077153">
      <w:pPr>
        <w:numPr>
          <w:ilvl w:val="2"/>
          <w:numId w:val="1"/>
        </w:numPr>
        <w:rPr>
          <w:rFonts w:cstheme="minorHAnsi"/>
          <w:sz w:val="24"/>
          <w:szCs w:val="24"/>
        </w:rPr>
      </w:pPr>
      <w:r w:rsidRPr="00AA7F3D">
        <w:rPr>
          <w:rFonts w:cstheme="minorHAnsi"/>
          <w:sz w:val="24"/>
          <w:szCs w:val="24"/>
        </w:rPr>
        <w:t>Ferketich, Rehbeck</w:t>
      </w:r>
      <w:r w:rsidR="00077153" w:rsidRPr="007D5079">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(in bold above)</w:t>
      </w:r>
      <w:r w:rsidR="004A4702">
        <w:rPr>
          <w:rFonts w:cstheme="minorHAnsi"/>
          <w:sz w:val="24"/>
          <w:szCs w:val="24"/>
        </w:rPr>
        <w:t xml:space="preserve"> and </w:t>
      </w:r>
      <w:r w:rsidR="004A4702">
        <w:rPr>
          <w:rFonts w:cstheme="minorHAnsi"/>
          <w:i/>
          <w:iCs/>
          <w:sz w:val="24"/>
          <w:szCs w:val="24"/>
        </w:rPr>
        <w:t>two (2) recommendations</w:t>
      </w:r>
      <w:r w:rsidR="004A4702">
        <w:rPr>
          <w:rFonts w:cstheme="minorHAnsi"/>
          <w:sz w:val="24"/>
          <w:szCs w:val="24"/>
        </w:rPr>
        <w:t xml:space="preserve"> (in italics above)</w:t>
      </w:r>
    </w:p>
    <w:p w14:paraId="052C702B" w14:textId="6A340424" w:rsidR="00381BE7" w:rsidRPr="00D41131" w:rsidRDefault="00381BE7" w:rsidP="00381BE7">
      <w:pPr>
        <w:numPr>
          <w:ilvl w:val="0"/>
          <w:numId w:val="1"/>
        </w:numPr>
        <w:rPr>
          <w:rFonts w:cstheme="minorHAnsi"/>
          <w:sz w:val="24"/>
          <w:szCs w:val="24"/>
        </w:rPr>
      </w:pPr>
      <w:r w:rsidRPr="00D41131">
        <w:rPr>
          <w:rFonts w:cstheme="minorHAnsi"/>
          <w:sz w:val="24"/>
          <w:szCs w:val="24"/>
        </w:rPr>
        <w:t xml:space="preserve">South Asian Studies 3220 (new course approved for 100% DL; requesting GEN Theme: Citizenship for a Diverse and Just World) (return) ALREADY FULLY APPROVED BY ASCC </w:t>
      </w:r>
      <w:r w:rsidRPr="00D41131">
        <w:rPr>
          <w:rFonts w:cstheme="minorHAnsi"/>
          <w:sz w:val="24"/>
          <w:szCs w:val="24"/>
        </w:rPr>
        <w:lastRenderedPageBreak/>
        <w:t>THEMES PANEL; NOT PREVIOUSLY APPROVED BY TAG; ONLY NEEDS TO BE REVIEWED BY CITIZENSHIP </w:t>
      </w:r>
      <w:r w:rsidRPr="00D41131">
        <w:rPr>
          <w:rFonts w:cstheme="minorHAnsi"/>
          <w:sz w:val="24"/>
          <w:szCs w:val="24"/>
          <w:u w:val="single"/>
        </w:rPr>
        <w:t>TAG</w:t>
      </w:r>
      <w:r w:rsidRPr="00D41131">
        <w:rPr>
          <w:rFonts w:cstheme="minorHAnsi"/>
          <w:sz w:val="24"/>
          <w:szCs w:val="24"/>
        </w:rPr>
        <w:t> </w:t>
      </w:r>
    </w:p>
    <w:p w14:paraId="688FCAAB" w14:textId="676B4FCF" w:rsidR="005C3877" w:rsidRPr="00F54B43" w:rsidRDefault="00F54B43" w:rsidP="005C3877">
      <w:pPr>
        <w:numPr>
          <w:ilvl w:val="1"/>
          <w:numId w:val="1"/>
        </w:numPr>
        <w:rPr>
          <w:rFonts w:cstheme="minorHAnsi"/>
          <w:sz w:val="24"/>
          <w:szCs w:val="24"/>
        </w:rPr>
      </w:pPr>
      <w:r>
        <w:rPr>
          <w:rFonts w:cstheme="minorHAnsi"/>
          <w:sz w:val="24"/>
          <w:szCs w:val="24"/>
        </w:rPr>
        <w:t>Theme Advisory Group:  Citizenship for a Diverse and Just World</w:t>
      </w:r>
    </w:p>
    <w:p w14:paraId="44161D32" w14:textId="32B56F49" w:rsidR="00F54B43" w:rsidRPr="00CD32ED" w:rsidRDefault="00F54B43" w:rsidP="00F54B43">
      <w:pPr>
        <w:numPr>
          <w:ilvl w:val="2"/>
          <w:numId w:val="1"/>
        </w:numPr>
        <w:rPr>
          <w:rFonts w:cstheme="minorHAnsi"/>
          <w:sz w:val="24"/>
          <w:szCs w:val="24"/>
        </w:rPr>
      </w:pPr>
      <w:r w:rsidRPr="00D9357E">
        <w:rPr>
          <w:rFonts w:cstheme="minorHAnsi"/>
          <w:i/>
          <w:iCs/>
          <w:sz w:val="24"/>
          <w:szCs w:val="24"/>
        </w:rPr>
        <w:t>The Panel recommends that the syllabus feature the most current Student Life Disability Services (SLDS) statement (found on page</w:t>
      </w:r>
      <w:r>
        <w:rPr>
          <w:rFonts w:cstheme="minorHAnsi"/>
          <w:i/>
          <w:iCs/>
          <w:sz w:val="24"/>
          <w:szCs w:val="24"/>
        </w:rPr>
        <w:t xml:space="preserve"> 12</w:t>
      </w:r>
      <w:r w:rsidRPr="00D9357E">
        <w:rPr>
          <w:rFonts w:cstheme="minorHAnsi"/>
          <w:i/>
          <w:iCs/>
          <w:sz w:val="24"/>
          <w:szCs w:val="24"/>
        </w:rPr>
        <w:t xml:space="preserve"> of the document).  The up-to-date language is available here:  </w:t>
      </w:r>
      <w:hyperlink r:id="rId12" w:history="1">
        <w:r w:rsidRPr="00053991">
          <w:rPr>
            <w:rStyle w:val="Hyperlink"/>
            <w:rFonts w:cstheme="minorHAnsi"/>
            <w:i/>
            <w:iCs/>
            <w:sz w:val="24"/>
            <w:szCs w:val="24"/>
          </w:rPr>
          <w:t>https://asccas.osu.edu/curriculum/syllabus-elements</w:t>
        </w:r>
      </w:hyperlink>
    </w:p>
    <w:p w14:paraId="4943AB79" w14:textId="54FCB864" w:rsidR="00F54B43" w:rsidRPr="00F54B43" w:rsidRDefault="00F54B43" w:rsidP="00F54B43">
      <w:pPr>
        <w:numPr>
          <w:ilvl w:val="2"/>
          <w:numId w:val="1"/>
        </w:numPr>
        <w:rPr>
          <w:rFonts w:cstheme="minorHAnsi"/>
          <w:i/>
          <w:iCs/>
          <w:sz w:val="24"/>
          <w:szCs w:val="24"/>
        </w:rPr>
      </w:pPr>
      <w:r w:rsidRPr="00D9357E">
        <w:rPr>
          <w:rFonts w:cstheme="minorHAnsi"/>
          <w:i/>
          <w:iCs/>
          <w:sz w:val="24"/>
          <w:szCs w:val="24"/>
        </w:rPr>
        <w:t xml:space="preserve">The Panel recommends that the syllabus feature the most current mental health statement (found on page </w:t>
      </w:r>
      <w:r w:rsidR="00DC2933">
        <w:rPr>
          <w:rFonts w:cstheme="minorHAnsi"/>
          <w:i/>
          <w:iCs/>
          <w:sz w:val="24"/>
          <w:szCs w:val="24"/>
        </w:rPr>
        <w:t>13</w:t>
      </w:r>
      <w:r w:rsidRPr="00D9357E">
        <w:rPr>
          <w:rFonts w:cstheme="minorHAnsi"/>
          <w:i/>
          <w:iCs/>
          <w:sz w:val="24"/>
          <w:szCs w:val="24"/>
        </w:rPr>
        <w:t xml:space="preserve"> of the document).  The up-to-date language is available here:  </w:t>
      </w:r>
      <w:hyperlink r:id="rId13"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4C0EA2DC" w14:textId="7197DA20" w:rsidR="00BF5788" w:rsidRPr="00AA2051" w:rsidRDefault="00AA2051" w:rsidP="00BF5788">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 xml:space="preserve">via e-vote with </w:t>
      </w:r>
      <w:r>
        <w:rPr>
          <w:rFonts w:cstheme="minorHAnsi"/>
          <w:i/>
          <w:iCs/>
          <w:sz w:val="24"/>
          <w:szCs w:val="24"/>
        </w:rPr>
        <w:t xml:space="preserve">two (2) recommendations </w:t>
      </w:r>
      <w:r>
        <w:rPr>
          <w:rFonts w:cstheme="minorHAnsi"/>
          <w:sz w:val="24"/>
          <w:szCs w:val="24"/>
        </w:rPr>
        <w:t>(in italics above)</w:t>
      </w:r>
    </w:p>
    <w:p w14:paraId="14D7C344" w14:textId="606F0F83" w:rsidR="00381BE7" w:rsidRPr="00E21DF3" w:rsidRDefault="00381BE7" w:rsidP="00381BE7">
      <w:pPr>
        <w:numPr>
          <w:ilvl w:val="0"/>
          <w:numId w:val="1"/>
        </w:numPr>
        <w:rPr>
          <w:rFonts w:cstheme="minorHAnsi"/>
          <w:sz w:val="24"/>
          <w:szCs w:val="24"/>
        </w:rPr>
      </w:pPr>
      <w:r w:rsidRPr="00E21DF3">
        <w:rPr>
          <w:rFonts w:cstheme="minorHAnsi"/>
          <w:sz w:val="24"/>
          <w:szCs w:val="24"/>
        </w:rPr>
        <w:t>FRIT 3054 (existing course with GEL Diversity—Global Studies; requesting GEN Theme: Citizenship for a Diverse and Just World) (return)</w:t>
      </w:r>
    </w:p>
    <w:p w14:paraId="1F574BBC" w14:textId="5957347E" w:rsidR="00420642" w:rsidRPr="00AE6E53" w:rsidRDefault="00AE6E53" w:rsidP="00420642">
      <w:pPr>
        <w:numPr>
          <w:ilvl w:val="1"/>
          <w:numId w:val="1"/>
        </w:numPr>
        <w:rPr>
          <w:rFonts w:cstheme="minorHAnsi"/>
          <w:sz w:val="24"/>
          <w:szCs w:val="24"/>
        </w:rPr>
      </w:pPr>
      <w:r>
        <w:rPr>
          <w:rFonts w:cstheme="minorHAnsi"/>
          <w:sz w:val="24"/>
          <w:szCs w:val="24"/>
        </w:rPr>
        <w:t>Theme Advisory Group:  Citizenship for a Diverse and Just World</w:t>
      </w:r>
    </w:p>
    <w:p w14:paraId="47757335" w14:textId="309077F9" w:rsidR="00370D76" w:rsidRPr="001409F1" w:rsidRDefault="001409F1" w:rsidP="00370D76">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via e-vote</w:t>
      </w:r>
    </w:p>
    <w:p w14:paraId="10836E8A" w14:textId="36A964E5" w:rsidR="00420642" w:rsidRPr="00A77BF2" w:rsidRDefault="00A77BF2" w:rsidP="00420642">
      <w:pPr>
        <w:numPr>
          <w:ilvl w:val="1"/>
          <w:numId w:val="1"/>
        </w:numPr>
        <w:rPr>
          <w:rFonts w:cstheme="minorHAnsi"/>
          <w:sz w:val="24"/>
          <w:szCs w:val="24"/>
        </w:rPr>
      </w:pPr>
      <w:r>
        <w:rPr>
          <w:rFonts w:cstheme="minorHAnsi"/>
          <w:sz w:val="24"/>
          <w:szCs w:val="24"/>
        </w:rPr>
        <w:t>Themes Panel:  Citizenship for a Diverse and Just World</w:t>
      </w:r>
    </w:p>
    <w:p w14:paraId="00CEBED7" w14:textId="293BEFE9" w:rsidR="00AD2A3E" w:rsidRDefault="00C01CBE" w:rsidP="00C8383A">
      <w:pPr>
        <w:numPr>
          <w:ilvl w:val="2"/>
          <w:numId w:val="1"/>
        </w:numPr>
        <w:rPr>
          <w:rFonts w:cstheme="minorHAnsi"/>
          <w:sz w:val="24"/>
          <w:szCs w:val="24"/>
        </w:rPr>
      </w:pPr>
      <w:r>
        <w:rPr>
          <w:rFonts w:cstheme="minorHAnsi"/>
          <w:i/>
          <w:iCs/>
          <w:sz w:val="24"/>
          <w:szCs w:val="24"/>
        </w:rPr>
        <w:t>On page 2 of the syllabus, the reviewing faculty strongly recommend removing the “Goals and ELOs shared by all themes” section, as the repeat</w:t>
      </w:r>
      <w:r w:rsidR="00DB0E9B">
        <w:rPr>
          <w:rFonts w:cstheme="minorHAnsi"/>
          <w:i/>
          <w:iCs/>
          <w:sz w:val="24"/>
          <w:szCs w:val="24"/>
        </w:rPr>
        <w:t>ed</w:t>
      </w:r>
      <w:r>
        <w:rPr>
          <w:rFonts w:cstheme="minorHAnsi"/>
          <w:i/>
          <w:iCs/>
          <w:sz w:val="24"/>
          <w:szCs w:val="24"/>
        </w:rPr>
        <w:t xml:space="preserve"> content (provided again in the full and complete listing of the Citizenship Goals/ELOs that follows) might prove confusing to students.  </w:t>
      </w:r>
    </w:p>
    <w:p w14:paraId="73F68A5B" w14:textId="4FD9824E" w:rsidR="00ED16DA" w:rsidRPr="00ED16DA" w:rsidRDefault="00ED16DA" w:rsidP="00ED16DA">
      <w:pPr>
        <w:numPr>
          <w:ilvl w:val="2"/>
          <w:numId w:val="1"/>
        </w:numPr>
        <w:rPr>
          <w:rFonts w:cstheme="minorHAnsi"/>
          <w:i/>
          <w:iCs/>
          <w:sz w:val="24"/>
          <w:szCs w:val="24"/>
        </w:rPr>
      </w:pPr>
      <w:r w:rsidRPr="00D9357E">
        <w:rPr>
          <w:rFonts w:cstheme="minorHAnsi"/>
          <w:i/>
          <w:iCs/>
          <w:sz w:val="24"/>
          <w:szCs w:val="24"/>
        </w:rPr>
        <w:t>The Panel recommends that the syllabus feature the most current mental health statement (found on page</w:t>
      </w:r>
      <w:r>
        <w:rPr>
          <w:rFonts w:cstheme="minorHAnsi"/>
          <w:i/>
          <w:iCs/>
          <w:sz w:val="24"/>
          <w:szCs w:val="24"/>
        </w:rPr>
        <w:t>s</w:t>
      </w:r>
      <w:r w:rsidRPr="00D9357E">
        <w:rPr>
          <w:rFonts w:cstheme="minorHAnsi"/>
          <w:i/>
          <w:iCs/>
          <w:sz w:val="24"/>
          <w:szCs w:val="24"/>
        </w:rPr>
        <w:t xml:space="preserve"> </w:t>
      </w:r>
      <w:r>
        <w:rPr>
          <w:rFonts w:cstheme="minorHAnsi"/>
          <w:i/>
          <w:iCs/>
          <w:sz w:val="24"/>
          <w:szCs w:val="24"/>
        </w:rPr>
        <w:t>14-15</w:t>
      </w:r>
      <w:r w:rsidRPr="00D9357E">
        <w:rPr>
          <w:rFonts w:cstheme="minorHAnsi"/>
          <w:i/>
          <w:iCs/>
          <w:sz w:val="24"/>
          <w:szCs w:val="24"/>
        </w:rPr>
        <w:t xml:space="preserve"> of the document).  The up-to-date language is available here:  </w:t>
      </w:r>
      <w:hyperlink r:id="rId14"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10E36E41" w14:textId="72420534" w:rsidR="00C8227D" w:rsidRPr="007D5079" w:rsidRDefault="00740345" w:rsidP="00C8383A">
      <w:pPr>
        <w:numPr>
          <w:ilvl w:val="2"/>
          <w:numId w:val="1"/>
        </w:numPr>
        <w:rPr>
          <w:rFonts w:cstheme="minorHAnsi"/>
          <w:sz w:val="24"/>
          <w:szCs w:val="24"/>
        </w:rPr>
      </w:pPr>
      <w:r w:rsidRPr="007D5079">
        <w:rPr>
          <w:rFonts w:eastAsia="Times New Roman" w:cstheme="minorHAnsi"/>
          <w:sz w:val="24"/>
          <w:szCs w:val="24"/>
        </w:rPr>
        <w:t>Vaessin, Ferketich</w:t>
      </w:r>
      <w:r w:rsidR="00C8227D" w:rsidRPr="007D5079">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i/>
          <w:iCs/>
          <w:sz w:val="24"/>
          <w:szCs w:val="24"/>
        </w:rPr>
        <w:t xml:space="preserve">two (2) recommendations </w:t>
      </w:r>
      <w:r>
        <w:rPr>
          <w:rFonts w:cstheme="minorHAnsi"/>
          <w:sz w:val="24"/>
          <w:szCs w:val="24"/>
        </w:rPr>
        <w:t>(in italics above)</w:t>
      </w:r>
    </w:p>
    <w:p w14:paraId="346AD089" w14:textId="29DC6382" w:rsidR="00381BE7" w:rsidRPr="00DB75A0" w:rsidRDefault="00381BE7" w:rsidP="00381BE7">
      <w:pPr>
        <w:numPr>
          <w:ilvl w:val="0"/>
          <w:numId w:val="1"/>
        </w:numPr>
        <w:rPr>
          <w:rFonts w:cstheme="minorHAnsi"/>
          <w:sz w:val="24"/>
          <w:szCs w:val="24"/>
        </w:rPr>
      </w:pPr>
      <w:r w:rsidRPr="00DB75A0">
        <w:rPr>
          <w:rFonts w:cstheme="minorHAnsi"/>
          <w:sz w:val="24"/>
          <w:szCs w:val="24"/>
        </w:rPr>
        <w:t>AAAS and Philosophy 3440 (existing cross-listed courses; requesting GEN Theme: Citizenship for a Diverse and Just World)</w:t>
      </w:r>
    </w:p>
    <w:p w14:paraId="267D8DD9" w14:textId="520AAEE3" w:rsidR="00AA4358" w:rsidRPr="00AF7B4C" w:rsidRDefault="00AF7B4C" w:rsidP="00AA4358">
      <w:pPr>
        <w:numPr>
          <w:ilvl w:val="1"/>
          <w:numId w:val="1"/>
        </w:numPr>
        <w:rPr>
          <w:rFonts w:cstheme="minorHAnsi"/>
          <w:sz w:val="24"/>
          <w:szCs w:val="24"/>
        </w:rPr>
      </w:pPr>
      <w:r>
        <w:rPr>
          <w:rFonts w:cstheme="minorHAnsi"/>
          <w:sz w:val="24"/>
          <w:szCs w:val="24"/>
        </w:rPr>
        <w:t>Theme Advisory Group:  Citizenship for a Diverse and Just World</w:t>
      </w:r>
    </w:p>
    <w:p w14:paraId="0D7D485C" w14:textId="09F20BBF" w:rsidR="00AF7B4C" w:rsidRDefault="00AF7B4C" w:rsidP="00AF2AAF">
      <w:pPr>
        <w:numPr>
          <w:ilvl w:val="2"/>
          <w:numId w:val="1"/>
        </w:numPr>
        <w:rPr>
          <w:rFonts w:cstheme="minorHAnsi"/>
          <w:b/>
          <w:bCs/>
          <w:sz w:val="24"/>
          <w:szCs w:val="24"/>
        </w:rPr>
      </w:pPr>
      <w:r w:rsidRPr="002C3A5F">
        <w:rPr>
          <w:rFonts w:cstheme="minorHAnsi"/>
          <w:b/>
          <w:bCs/>
          <w:sz w:val="24"/>
          <w:szCs w:val="24"/>
        </w:rPr>
        <w:t>The TAG was very appreciative of the course, finding it a good fit with the Theme</w:t>
      </w:r>
      <w:r w:rsidR="002370C9" w:rsidRPr="002C3A5F">
        <w:rPr>
          <w:rFonts w:cstheme="minorHAnsi"/>
          <w:b/>
          <w:bCs/>
          <w:sz w:val="24"/>
          <w:szCs w:val="24"/>
        </w:rPr>
        <w:t xml:space="preserve"> of Citizenship</w:t>
      </w:r>
      <w:r w:rsidRPr="002C3A5F">
        <w:rPr>
          <w:rFonts w:cstheme="minorHAnsi"/>
          <w:b/>
          <w:bCs/>
          <w:sz w:val="24"/>
          <w:szCs w:val="24"/>
        </w:rPr>
        <w:t>.  However,</w:t>
      </w:r>
      <w:r w:rsidR="002370C9" w:rsidRPr="002C3A5F">
        <w:rPr>
          <w:rFonts w:cstheme="minorHAnsi"/>
          <w:b/>
          <w:bCs/>
          <w:sz w:val="24"/>
          <w:szCs w:val="24"/>
        </w:rPr>
        <w:t xml:space="preserve"> before fully approving the class,</w:t>
      </w:r>
      <w:r w:rsidRPr="002C3A5F">
        <w:rPr>
          <w:rFonts w:cstheme="minorHAnsi"/>
          <w:b/>
          <w:bCs/>
          <w:sz w:val="24"/>
          <w:szCs w:val="24"/>
        </w:rPr>
        <w:t xml:space="preserve"> </w:t>
      </w:r>
      <w:r w:rsidR="002370C9" w:rsidRPr="002C3A5F">
        <w:rPr>
          <w:rFonts w:cstheme="minorHAnsi"/>
          <w:b/>
          <w:bCs/>
          <w:sz w:val="24"/>
          <w:szCs w:val="24"/>
        </w:rPr>
        <w:lastRenderedPageBreak/>
        <w:t>the reviewing faculty request</w:t>
      </w:r>
      <w:r w:rsidRPr="002C3A5F">
        <w:rPr>
          <w:rFonts w:cstheme="minorHAnsi"/>
          <w:b/>
          <w:bCs/>
          <w:sz w:val="24"/>
          <w:szCs w:val="24"/>
        </w:rPr>
        <w:t xml:space="preserve"> </w:t>
      </w:r>
      <w:r w:rsidR="002370C9" w:rsidRPr="002C3A5F">
        <w:rPr>
          <w:rFonts w:cstheme="minorHAnsi"/>
          <w:b/>
          <w:bCs/>
          <w:sz w:val="24"/>
          <w:szCs w:val="24"/>
        </w:rPr>
        <w:t xml:space="preserve">that the department </w:t>
      </w:r>
      <w:r w:rsidRPr="002C3A5F">
        <w:rPr>
          <w:rFonts w:cstheme="minorHAnsi"/>
          <w:b/>
          <w:bCs/>
          <w:sz w:val="24"/>
          <w:szCs w:val="24"/>
        </w:rPr>
        <w:t>incorporate material from the GE Rationale</w:t>
      </w:r>
      <w:r w:rsidR="002370C9" w:rsidRPr="002C3A5F">
        <w:rPr>
          <w:rFonts w:cstheme="minorHAnsi"/>
          <w:b/>
          <w:bCs/>
          <w:sz w:val="24"/>
          <w:szCs w:val="24"/>
        </w:rPr>
        <w:t xml:space="preserve"> form</w:t>
      </w:r>
      <w:r w:rsidRPr="002C3A5F">
        <w:rPr>
          <w:rFonts w:cstheme="minorHAnsi"/>
          <w:b/>
          <w:bCs/>
          <w:sz w:val="24"/>
          <w:szCs w:val="24"/>
        </w:rPr>
        <w:t xml:space="preserve"> into the course description </w:t>
      </w:r>
      <w:r w:rsidR="002370C9" w:rsidRPr="002C3A5F">
        <w:rPr>
          <w:rFonts w:cstheme="minorHAnsi"/>
          <w:b/>
          <w:bCs/>
          <w:sz w:val="24"/>
          <w:szCs w:val="24"/>
        </w:rPr>
        <w:t xml:space="preserve">on curriculum.osu.edu </w:t>
      </w:r>
      <w:r w:rsidR="00C25034" w:rsidRPr="002C3A5F">
        <w:rPr>
          <w:rFonts w:cstheme="minorHAnsi"/>
          <w:b/>
          <w:bCs/>
          <w:sz w:val="24"/>
          <w:szCs w:val="24"/>
        </w:rPr>
        <w:t>as well as</w:t>
      </w:r>
      <w:r w:rsidRPr="002C3A5F">
        <w:rPr>
          <w:rFonts w:cstheme="minorHAnsi"/>
          <w:b/>
          <w:bCs/>
          <w:sz w:val="24"/>
          <w:szCs w:val="24"/>
        </w:rPr>
        <w:t xml:space="preserve"> the syllabus</w:t>
      </w:r>
      <w:r w:rsidR="002370C9" w:rsidRPr="002C3A5F">
        <w:rPr>
          <w:rFonts w:cstheme="minorHAnsi"/>
          <w:b/>
          <w:bCs/>
          <w:sz w:val="24"/>
          <w:szCs w:val="24"/>
        </w:rPr>
        <w:t xml:space="preserve"> document — with a</w:t>
      </w:r>
      <w:r w:rsidR="00C25034" w:rsidRPr="002C3A5F">
        <w:rPr>
          <w:rFonts w:cstheme="minorHAnsi"/>
          <w:b/>
          <w:bCs/>
          <w:sz w:val="24"/>
          <w:szCs w:val="24"/>
        </w:rPr>
        <w:t xml:space="preserve"> specific</w:t>
      </w:r>
      <w:r w:rsidR="002370C9" w:rsidRPr="002C3A5F">
        <w:rPr>
          <w:rFonts w:cstheme="minorHAnsi"/>
          <w:b/>
          <w:bCs/>
          <w:sz w:val="24"/>
          <w:szCs w:val="24"/>
        </w:rPr>
        <w:t xml:space="preserve"> eye to underscoring the</w:t>
      </w:r>
      <w:r w:rsidRPr="002C3A5F">
        <w:rPr>
          <w:rFonts w:cstheme="minorHAnsi"/>
          <w:b/>
          <w:bCs/>
          <w:sz w:val="24"/>
          <w:szCs w:val="24"/>
        </w:rPr>
        <w:t xml:space="preserve"> interplay between citizenship and racialization more explicitly.  These connections </w:t>
      </w:r>
      <w:r w:rsidR="00C25034" w:rsidRPr="002C3A5F">
        <w:rPr>
          <w:rFonts w:cstheme="minorHAnsi"/>
          <w:b/>
          <w:bCs/>
          <w:sz w:val="24"/>
          <w:szCs w:val="24"/>
        </w:rPr>
        <w:t>manifest</w:t>
      </w:r>
      <w:r w:rsidRPr="002C3A5F">
        <w:rPr>
          <w:rFonts w:cstheme="minorHAnsi"/>
          <w:b/>
          <w:bCs/>
          <w:sz w:val="24"/>
          <w:szCs w:val="24"/>
        </w:rPr>
        <w:t xml:space="preserve"> in </w:t>
      </w:r>
      <w:r w:rsidR="002370C9" w:rsidRPr="002C3A5F">
        <w:rPr>
          <w:rFonts w:cstheme="minorHAnsi"/>
          <w:b/>
          <w:bCs/>
          <w:sz w:val="24"/>
          <w:szCs w:val="24"/>
        </w:rPr>
        <w:t xml:space="preserve">other aspects of </w:t>
      </w:r>
      <w:r w:rsidRPr="002C3A5F">
        <w:rPr>
          <w:rFonts w:cstheme="minorHAnsi"/>
          <w:b/>
          <w:bCs/>
          <w:sz w:val="24"/>
          <w:szCs w:val="24"/>
        </w:rPr>
        <w:t xml:space="preserve">this well-crafted proposal, so </w:t>
      </w:r>
      <w:r w:rsidR="00C25034" w:rsidRPr="002C3A5F">
        <w:rPr>
          <w:rFonts w:cstheme="minorHAnsi"/>
          <w:b/>
          <w:bCs/>
          <w:sz w:val="24"/>
          <w:szCs w:val="24"/>
        </w:rPr>
        <w:t>the reviewing faculty ask that the syllabus also highlight them by</w:t>
      </w:r>
      <w:r w:rsidRPr="002C3A5F">
        <w:rPr>
          <w:rFonts w:cstheme="minorHAnsi"/>
          <w:b/>
          <w:bCs/>
          <w:sz w:val="24"/>
          <w:szCs w:val="24"/>
        </w:rPr>
        <w:t xml:space="preserve"> outlining the links between the ELOs and the activities and assignments more </w:t>
      </w:r>
      <w:r w:rsidR="00C25034" w:rsidRPr="002C3A5F">
        <w:rPr>
          <w:rFonts w:cstheme="minorHAnsi"/>
          <w:b/>
          <w:bCs/>
          <w:sz w:val="24"/>
          <w:szCs w:val="24"/>
        </w:rPr>
        <w:t>overtly</w:t>
      </w:r>
      <w:r w:rsidRPr="002C3A5F">
        <w:rPr>
          <w:rFonts w:cstheme="minorHAnsi"/>
          <w:b/>
          <w:bCs/>
          <w:sz w:val="24"/>
          <w:szCs w:val="24"/>
        </w:rPr>
        <w:t xml:space="preserve">.  </w:t>
      </w:r>
    </w:p>
    <w:p w14:paraId="25B95769" w14:textId="46429345" w:rsidR="007E616E" w:rsidRPr="007E616E" w:rsidRDefault="007E616E" w:rsidP="007E616E">
      <w:pPr>
        <w:numPr>
          <w:ilvl w:val="2"/>
          <w:numId w:val="1"/>
        </w:numPr>
        <w:rPr>
          <w:b/>
          <w:bCs/>
          <w:sz w:val="24"/>
          <w:szCs w:val="24"/>
        </w:rPr>
      </w:pPr>
      <w:r>
        <w:rPr>
          <w:b/>
          <w:bCs/>
          <w:sz w:val="24"/>
          <w:szCs w:val="24"/>
        </w:rPr>
        <w:t>The reviewing faculty request a cover letter that details all changes made in response to this feedback.</w:t>
      </w:r>
    </w:p>
    <w:p w14:paraId="64FF48CC" w14:textId="10A65EC4" w:rsidR="00747991" w:rsidRPr="005E1C9D" w:rsidRDefault="005E1C9D" w:rsidP="00AF2AAF">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 xml:space="preserve">via e-vote with </w:t>
      </w:r>
      <w:r w:rsidR="007E616E">
        <w:rPr>
          <w:rFonts w:cstheme="minorHAnsi"/>
          <w:b/>
          <w:bCs/>
          <w:sz w:val="24"/>
          <w:szCs w:val="24"/>
        </w:rPr>
        <w:t>two</w:t>
      </w:r>
      <w:r>
        <w:rPr>
          <w:rFonts w:cstheme="minorHAnsi"/>
          <w:b/>
          <w:bCs/>
          <w:sz w:val="24"/>
          <w:szCs w:val="24"/>
        </w:rPr>
        <w:t xml:space="preserve"> (</w:t>
      </w:r>
      <w:r w:rsidR="007E616E">
        <w:rPr>
          <w:rFonts w:cstheme="minorHAnsi"/>
          <w:b/>
          <w:bCs/>
          <w:sz w:val="24"/>
          <w:szCs w:val="24"/>
        </w:rPr>
        <w:t>2</w:t>
      </w:r>
      <w:r>
        <w:rPr>
          <w:rFonts w:cstheme="minorHAnsi"/>
          <w:b/>
          <w:bCs/>
          <w:sz w:val="24"/>
          <w:szCs w:val="24"/>
        </w:rPr>
        <w:t>) contingenc</w:t>
      </w:r>
      <w:r w:rsidR="007E616E">
        <w:rPr>
          <w:rFonts w:cstheme="minorHAnsi"/>
          <w:b/>
          <w:bCs/>
          <w:sz w:val="24"/>
          <w:szCs w:val="24"/>
        </w:rPr>
        <w:t>ies</w:t>
      </w:r>
      <w:r>
        <w:rPr>
          <w:rFonts w:cstheme="minorHAnsi"/>
          <w:b/>
          <w:bCs/>
          <w:sz w:val="24"/>
          <w:szCs w:val="24"/>
        </w:rPr>
        <w:t xml:space="preserve"> </w:t>
      </w:r>
      <w:r>
        <w:rPr>
          <w:rFonts w:cstheme="minorHAnsi"/>
          <w:sz w:val="24"/>
          <w:szCs w:val="24"/>
        </w:rPr>
        <w:t>(in bold above)</w:t>
      </w:r>
    </w:p>
    <w:p w14:paraId="7959CE8D" w14:textId="44287D20" w:rsidR="00AA4358" w:rsidRPr="006D1F26" w:rsidRDefault="006D1F26" w:rsidP="00AA4358">
      <w:pPr>
        <w:numPr>
          <w:ilvl w:val="1"/>
          <w:numId w:val="1"/>
        </w:numPr>
        <w:rPr>
          <w:rFonts w:cstheme="minorHAnsi"/>
          <w:sz w:val="24"/>
          <w:szCs w:val="24"/>
        </w:rPr>
      </w:pPr>
      <w:r>
        <w:rPr>
          <w:rFonts w:cstheme="minorHAnsi"/>
          <w:sz w:val="24"/>
          <w:szCs w:val="24"/>
        </w:rPr>
        <w:t>Themes Panel:  Citizenship for a Diverse and Just World</w:t>
      </w:r>
    </w:p>
    <w:p w14:paraId="30BC5845" w14:textId="598E3AEE" w:rsidR="00697E60" w:rsidRPr="007E616E" w:rsidRDefault="00ED1D3E" w:rsidP="00BC5596">
      <w:pPr>
        <w:numPr>
          <w:ilvl w:val="2"/>
          <w:numId w:val="1"/>
        </w:numPr>
        <w:rPr>
          <w:rFonts w:cstheme="minorHAnsi"/>
          <w:b/>
          <w:bCs/>
          <w:sz w:val="24"/>
          <w:szCs w:val="24"/>
        </w:rPr>
      </w:pPr>
      <w:r w:rsidRPr="00BC5596">
        <w:rPr>
          <w:rFonts w:eastAsia="Times New Roman"/>
          <w:b/>
          <w:bCs/>
          <w:sz w:val="24"/>
          <w:szCs w:val="24"/>
        </w:rPr>
        <w:t xml:space="preserve">The reviewing faculty request that the syllabus document underscore more </w:t>
      </w:r>
      <w:r w:rsidR="00966BCE" w:rsidRPr="00BC5596">
        <w:rPr>
          <w:rFonts w:eastAsia="Times New Roman"/>
          <w:b/>
          <w:bCs/>
          <w:sz w:val="24"/>
          <w:szCs w:val="24"/>
        </w:rPr>
        <w:t>overtly</w:t>
      </w:r>
      <w:r w:rsidRPr="00BC5596">
        <w:rPr>
          <w:rFonts w:eastAsia="Times New Roman"/>
          <w:b/>
          <w:bCs/>
          <w:sz w:val="24"/>
          <w:szCs w:val="24"/>
        </w:rPr>
        <w:t xml:space="preserve"> how this course will be an advanced study of the topic of Citizenship for a Diverse and Just World. They ask that further clarification </w:t>
      </w:r>
      <w:proofErr w:type="gramStart"/>
      <w:r w:rsidRPr="00BC5596">
        <w:rPr>
          <w:rFonts w:eastAsia="Times New Roman"/>
          <w:b/>
          <w:bCs/>
          <w:sz w:val="24"/>
          <w:szCs w:val="24"/>
        </w:rPr>
        <w:t>be</w:t>
      </w:r>
      <w:proofErr w:type="gramEnd"/>
      <w:r w:rsidRPr="00BC5596">
        <w:rPr>
          <w:rFonts w:eastAsia="Times New Roman"/>
          <w:b/>
          <w:bCs/>
          <w:sz w:val="24"/>
          <w:szCs w:val="24"/>
        </w:rPr>
        <w:t xml:space="preserve"> made within the course syllabus regarding how the readings, assignments, and course content will allow this </w:t>
      </w:r>
      <w:r w:rsidR="00911212" w:rsidRPr="00BC5596">
        <w:rPr>
          <w:rFonts w:eastAsia="Times New Roman"/>
          <w:b/>
          <w:bCs/>
          <w:sz w:val="24"/>
          <w:szCs w:val="24"/>
        </w:rPr>
        <w:t>class</w:t>
      </w:r>
      <w:r w:rsidRPr="00BC5596">
        <w:rPr>
          <w:rFonts w:eastAsia="Times New Roman"/>
          <w:b/>
          <w:bCs/>
          <w:sz w:val="24"/>
          <w:szCs w:val="24"/>
        </w:rPr>
        <w:t xml:space="preserve"> to examine the concept of </w:t>
      </w:r>
      <w:r w:rsidR="00966BCE" w:rsidRPr="00BC5596">
        <w:rPr>
          <w:rFonts w:eastAsia="Times New Roman"/>
          <w:b/>
          <w:bCs/>
          <w:sz w:val="24"/>
          <w:szCs w:val="24"/>
        </w:rPr>
        <w:t>citizenship</w:t>
      </w:r>
      <w:r w:rsidRPr="00BC5596">
        <w:rPr>
          <w:rFonts w:eastAsia="Times New Roman"/>
          <w:b/>
          <w:bCs/>
          <w:sz w:val="24"/>
          <w:szCs w:val="24"/>
        </w:rPr>
        <w:t xml:space="preserve"> at </w:t>
      </w:r>
      <w:r w:rsidR="00966BCE" w:rsidRPr="00BC5596">
        <w:rPr>
          <w:rFonts w:eastAsia="Times New Roman"/>
          <w:b/>
          <w:bCs/>
          <w:sz w:val="24"/>
          <w:szCs w:val="24"/>
        </w:rPr>
        <w:t>a higher</w:t>
      </w:r>
      <w:r w:rsidRPr="00BC5596">
        <w:rPr>
          <w:rFonts w:eastAsia="Times New Roman"/>
          <w:b/>
          <w:bCs/>
          <w:sz w:val="24"/>
          <w:szCs w:val="24"/>
        </w:rPr>
        <w:t xml:space="preserve"> level — taking care to actively and directly use the language of the theme throughout the course proposal materials in order to make these implicit citizenship elements of the class manifest more explicitly.  </w:t>
      </w:r>
      <w:r w:rsidR="00966BCE" w:rsidRPr="00BC5596">
        <w:rPr>
          <w:rFonts w:eastAsia="Times New Roman"/>
          <w:b/>
          <w:bCs/>
          <w:sz w:val="24"/>
          <w:szCs w:val="24"/>
        </w:rPr>
        <w:t>In particular</w:t>
      </w:r>
      <w:r w:rsidRPr="00BC5596">
        <w:rPr>
          <w:rFonts w:eastAsia="Times New Roman"/>
          <w:b/>
          <w:bCs/>
          <w:sz w:val="24"/>
          <w:szCs w:val="24"/>
        </w:rPr>
        <w:t xml:space="preserve">, the reviewing faculty ask that the term “citizenship” be clearly defined as a concept for the purposes of the course — how the term will apply for this specific class and throughout the fabric and essence of the course design.  For instance, how will the </w:t>
      </w:r>
      <w:r w:rsidR="00447601" w:rsidRPr="00BC5596">
        <w:rPr>
          <w:rFonts w:eastAsia="Times New Roman"/>
          <w:b/>
          <w:bCs/>
          <w:sz w:val="24"/>
          <w:szCs w:val="24"/>
        </w:rPr>
        <w:t>class</w:t>
      </w:r>
      <w:r w:rsidRPr="00BC5596">
        <w:rPr>
          <w:rFonts w:eastAsia="Times New Roman"/>
          <w:b/>
          <w:bCs/>
          <w:sz w:val="24"/>
          <w:szCs w:val="24"/>
        </w:rPr>
        <w:t xml:space="preserve">, to an audience of non-experts, conceive of the relationship and/or overlap between issues of race and </w:t>
      </w:r>
      <w:r w:rsidR="00447601" w:rsidRPr="00BC5596">
        <w:rPr>
          <w:rFonts w:eastAsia="Times New Roman"/>
          <w:b/>
          <w:bCs/>
          <w:sz w:val="24"/>
          <w:szCs w:val="24"/>
        </w:rPr>
        <w:t>how the course</w:t>
      </w:r>
      <w:r w:rsidRPr="00BC5596">
        <w:rPr>
          <w:rFonts w:eastAsia="Times New Roman"/>
          <w:b/>
          <w:bCs/>
          <w:sz w:val="24"/>
          <w:szCs w:val="24"/>
        </w:rPr>
        <w:t xml:space="preserve"> constitutes citizenship?</w:t>
      </w:r>
    </w:p>
    <w:p w14:paraId="40779002" w14:textId="503974E3" w:rsidR="007E616E" w:rsidRPr="007E616E" w:rsidRDefault="007E616E" w:rsidP="007E616E">
      <w:pPr>
        <w:numPr>
          <w:ilvl w:val="2"/>
          <w:numId w:val="1"/>
        </w:numPr>
        <w:rPr>
          <w:b/>
          <w:bCs/>
          <w:sz w:val="24"/>
          <w:szCs w:val="24"/>
        </w:rPr>
      </w:pPr>
      <w:r>
        <w:rPr>
          <w:b/>
          <w:bCs/>
          <w:sz w:val="24"/>
          <w:szCs w:val="24"/>
        </w:rPr>
        <w:t>The reviewing faculty request a cover letter that details all changes made in response to this feedback.</w:t>
      </w:r>
    </w:p>
    <w:p w14:paraId="48E86F84" w14:textId="3E647FA2" w:rsidR="00DE5005" w:rsidRPr="00494783" w:rsidRDefault="00DE5005" w:rsidP="00DE5005">
      <w:pPr>
        <w:numPr>
          <w:ilvl w:val="2"/>
          <w:numId w:val="1"/>
        </w:numPr>
        <w:rPr>
          <w:rFonts w:cstheme="minorHAnsi"/>
          <w:sz w:val="24"/>
          <w:szCs w:val="24"/>
        </w:rPr>
      </w:pPr>
      <w:r>
        <w:rPr>
          <w:rFonts w:cstheme="minorHAnsi"/>
          <w:i/>
          <w:iCs/>
          <w:sz w:val="24"/>
          <w:szCs w:val="24"/>
        </w:rPr>
        <w:t xml:space="preserve">On pages 2-3 of the syllabus, the reviewing faculty strongly recommend removing the “Goals and ELOs shared by all Theme courses” sections, as the repeating content (provided again in the full and complete listing of the Citizenship Goals/ELOs that follows) might prove confusing to students.  </w:t>
      </w:r>
    </w:p>
    <w:p w14:paraId="6773CCF9" w14:textId="743AFD53" w:rsidR="00494783" w:rsidRPr="00CD32ED" w:rsidRDefault="00494783" w:rsidP="00494783">
      <w:pPr>
        <w:numPr>
          <w:ilvl w:val="2"/>
          <w:numId w:val="1"/>
        </w:numPr>
        <w:rPr>
          <w:rFonts w:cstheme="minorHAnsi"/>
          <w:sz w:val="24"/>
          <w:szCs w:val="24"/>
        </w:rPr>
      </w:pPr>
      <w:r w:rsidRPr="00D9357E">
        <w:rPr>
          <w:rFonts w:cstheme="minorHAnsi"/>
          <w:i/>
          <w:iCs/>
          <w:sz w:val="24"/>
          <w:szCs w:val="24"/>
        </w:rPr>
        <w:t>The Panel recommends that the syllabus feature the most current Student Life Disability Services (SLDS) statement (found on page</w:t>
      </w:r>
      <w:r>
        <w:rPr>
          <w:rFonts w:cstheme="minorHAnsi"/>
          <w:i/>
          <w:iCs/>
          <w:sz w:val="24"/>
          <w:szCs w:val="24"/>
        </w:rPr>
        <w:t xml:space="preserve"> 6</w:t>
      </w:r>
      <w:r w:rsidRPr="00D9357E">
        <w:rPr>
          <w:rFonts w:cstheme="minorHAnsi"/>
          <w:i/>
          <w:iCs/>
          <w:sz w:val="24"/>
          <w:szCs w:val="24"/>
        </w:rPr>
        <w:t xml:space="preserve"> of the </w:t>
      </w:r>
      <w:r w:rsidRPr="00D9357E">
        <w:rPr>
          <w:rFonts w:cstheme="minorHAnsi"/>
          <w:i/>
          <w:iCs/>
          <w:sz w:val="24"/>
          <w:szCs w:val="24"/>
        </w:rPr>
        <w:lastRenderedPageBreak/>
        <w:t xml:space="preserve">document).  The up-to-date language is available here:  </w:t>
      </w:r>
      <w:hyperlink r:id="rId15" w:history="1">
        <w:r w:rsidRPr="00053991">
          <w:rPr>
            <w:rStyle w:val="Hyperlink"/>
            <w:rFonts w:cstheme="minorHAnsi"/>
            <w:i/>
            <w:iCs/>
            <w:sz w:val="24"/>
            <w:szCs w:val="24"/>
          </w:rPr>
          <w:t>https://asccas.osu.edu/curriculum/syllabus-elements</w:t>
        </w:r>
      </w:hyperlink>
    </w:p>
    <w:p w14:paraId="3081324F" w14:textId="1CF4C440" w:rsidR="00494783" w:rsidRPr="00494783" w:rsidRDefault="00494783" w:rsidP="00494783">
      <w:pPr>
        <w:numPr>
          <w:ilvl w:val="2"/>
          <w:numId w:val="1"/>
        </w:numPr>
        <w:rPr>
          <w:rFonts w:cstheme="minorHAnsi"/>
          <w:i/>
          <w:iCs/>
          <w:sz w:val="24"/>
          <w:szCs w:val="24"/>
        </w:rPr>
      </w:pPr>
      <w:r w:rsidRPr="00D9357E">
        <w:rPr>
          <w:rFonts w:cstheme="minorHAnsi"/>
          <w:i/>
          <w:iCs/>
          <w:sz w:val="24"/>
          <w:szCs w:val="24"/>
        </w:rPr>
        <w:t xml:space="preserve">The Panel recommends that the syllabus feature the most current mental health statement (found on page </w:t>
      </w:r>
      <w:r>
        <w:rPr>
          <w:rFonts w:cstheme="minorHAnsi"/>
          <w:i/>
          <w:iCs/>
          <w:sz w:val="24"/>
          <w:szCs w:val="24"/>
        </w:rPr>
        <w:t>6</w:t>
      </w:r>
      <w:r w:rsidRPr="00D9357E">
        <w:rPr>
          <w:rFonts w:cstheme="minorHAnsi"/>
          <w:i/>
          <w:iCs/>
          <w:sz w:val="24"/>
          <w:szCs w:val="24"/>
        </w:rPr>
        <w:t xml:space="preserve"> of the document).  The up-to-date language is available here:  </w:t>
      </w:r>
      <w:hyperlink r:id="rId16" w:history="1">
        <w:r w:rsidRPr="00053991">
          <w:rPr>
            <w:rStyle w:val="Hyperlink"/>
            <w:rFonts w:cstheme="minorHAnsi"/>
            <w:i/>
            <w:iCs/>
            <w:sz w:val="24"/>
            <w:szCs w:val="24"/>
          </w:rPr>
          <w:t>https://asccas.osu.edu/curriculum/syllabus-elements</w:t>
        </w:r>
      </w:hyperlink>
      <w:r>
        <w:rPr>
          <w:rFonts w:cstheme="minorHAnsi"/>
          <w:i/>
          <w:iCs/>
          <w:sz w:val="24"/>
          <w:szCs w:val="24"/>
        </w:rPr>
        <w:t xml:space="preserve"> </w:t>
      </w:r>
    </w:p>
    <w:p w14:paraId="2AE39414" w14:textId="0B3DA655" w:rsidR="006F3889" w:rsidRPr="007D5079" w:rsidRDefault="002B2436" w:rsidP="00026033">
      <w:pPr>
        <w:numPr>
          <w:ilvl w:val="2"/>
          <w:numId w:val="1"/>
        </w:numPr>
        <w:rPr>
          <w:rFonts w:cstheme="minorHAnsi"/>
          <w:sz w:val="24"/>
          <w:szCs w:val="24"/>
        </w:rPr>
      </w:pPr>
      <w:r>
        <w:rPr>
          <w:rFonts w:cstheme="minorHAnsi"/>
          <w:sz w:val="24"/>
          <w:szCs w:val="24"/>
        </w:rPr>
        <w:t>Vaessin</w:t>
      </w:r>
      <w:r w:rsidRPr="00AA7F3D">
        <w:rPr>
          <w:rFonts w:cstheme="minorHAnsi"/>
          <w:sz w:val="24"/>
          <w:szCs w:val="24"/>
        </w:rPr>
        <w:t>, Rehbeck</w:t>
      </w:r>
      <w:r w:rsidR="006F3889" w:rsidRPr="007D5079">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sidR="007E616E">
        <w:rPr>
          <w:rFonts w:cstheme="minorHAnsi"/>
          <w:b/>
          <w:bCs/>
          <w:sz w:val="24"/>
          <w:szCs w:val="24"/>
        </w:rPr>
        <w:t>two</w:t>
      </w:r>
      <w:r>
        <w:rPr>
          <w:rFonts w:cstheme="minorHAnsi"/>
          <w:b/>
          <w:bCs/>
          <w:sz w:val="24"/>
          <w:szCs w:val="24"/>
        </w:rPr>
        <w:t xml:space="preserve"> (</w:t>
      </w:r>
      <w:r w:rsidR="007E616E">
        <w:rPr>
          <w:rFonts w:cstheme="minorHAnsi"/>
          <w:b/>
          <w:bCs/>
          <w:sz w:val="24"/>
          <w:szCs w:val="24"/>
        </w:rPr>
        <w:t>2</w:t>
      </w:r>
      <w:r>
        <w:rPr>
          <w:rFonts w:cstheme="minorHAnsi"/>
          <w:b/>
          <w:bCs/>
          <w:sz w:val="24"/>
          <w:szCs w:val="24"/>
        </w:rPr>
        <w:t>) contingenc</w:t>
      </w:r>
      <w:r w:rsidR="007E616E">
        <w:rPr>
          <w:rFonts w:cstheme="minorHAnsi"/>
          <w:b/>
          <w:bCs/>
          <w:sz w:val="24"/>
          <w:szCs w:val="24"/>
        </w:rPr>
        <w:t>ies</w:t>
      </w:r>
      <w:r>
        <w:rPr>
          <w:rFonts w:cstheme="minorHAnsi"/>
          <w:b/>
          <w:bCs/>
          <w:sz w:val="24"/>
          <w:szCs w:val="24"/>
        </w:rPr>
        <w:t xml:space="preserve"> </w:t>
      </w:r>
      <w:r>
        <w:rPr>
          <w:rFonts w:cstheme="minorHAnsi"/>
          <w:sz w:val="24"/>
          <w:szCs w:val="24"/>
        </w:rPr>
        <w:t xml:space="preserve">(in bold above) and </w:t>
      </w:r>
      <w:r>
        <w:rPr>
          <w:rFonts w:cstheme="minorHAnsi"/>
          <w:i/>
          <w:iCs/>
          <w:sz w:val="24"/>
          <w:szCs w:val="24"/>
        </w:rPr>
        <w:t xml:space="preserve">three (3) recommendations </w:t>
      </w:r>
      <w:r>
        <w:rPr>
          <w:rFonts w:cstheme="minorHAnsi"/>
          <w:sz w:val="24"/>
          <w:szCs w:val="24"/>
        </w:rPr>
        <w:t xml:space="preserve">(in italics above) </w:t>
      </w:r>
    </w:p>
    <w:p w14:paraId="00CEE087" w14:textId="14EB9ED2" w:rsidR="00381BE7" w:rsidRPr="004C74B1" w:rsidRDefault="00381BE7" w:rsidP="00381BE7">
      <w:pPr>
        <w:numPr>
          <w:ilvl w:val="0"/>
          <w:numId w:val="1"/>
        </w:numPr>
        <w:rPr>
          <w:rFonts w:cstheme="minorHAnsi"/>
          <w:sz w:val="24"/>
          <w:szCs w:val="24"/>
        </w:rPr>
      </w:pPr>
      <w:r w:rsidRPr="004C74B1">
        <w:rPr>
          <w:rFonts w:cstheme="minorHAnsi"/>
          <w:sz w:val="24"/>
          <w:szCs w:val="24"/>
        </w:rPr>
        <w:t>English 2367.08 (existing course with GEL Writing and Communication—Level 2 &amp; approved for 100% DL; requesting GEN Theme: Lived Environments) (return) ONLY NEEDS LIVED ENVIRONMENTS </w:t>
      </w:r>
      <w:r w:rsidRPr="004C74B1">
        <w:rPr>
          <w:rFonts w:cstheme="minorHAnsi"/>
          <w:sz w:val="24"/>
          <w:szCs w:val="24"/>
          <w:u w:val="single"/>
        </w:rPr>
        <w:t>TAG</w:t>
      </w:r>
      <w:r w:rsidRPr="004C74B1">
        <w:rPr>
          <w:rFonts w:cstheme="minorHAnsi"/>
          <w:sz w:val="24"/>
          <w:szCs w:val="24"/>
        </w:rPr>
        <w:t> REVIEW</w:t>
      </w:r>
    </w:p>
    <w:p w14:paraId="56CA2B16" w14:textId="3E958778" w:rsidR="004B2896" w:rsidRDefault="004B2896" w:rsidP="00AA4358">
      <w:pPr>
        <w:numPr>
          <w:ilvl w:val="1"/>
          <w:numId w:val="1"/>
        </w:numPr>
        <w:rPr>
          <w:rFonts w:cstheme="minorHAnsi"/>
          <w:sz w:val="24"/>
          <w:szCs w:val="24"/>
        </w:rPr>
      </w:pPr>
      <w:r>
        <w:rPr>
          <w:rFonts w:cstheme="minorHAnsi"/>
          <w:sz w:val="24"/>
          <w:szCs w:val="24"/>
        </w:rPr>
        <w:t>N.B.  The Themes Panel reviewed and approved this course proposal with contingency on 10/10/22; the department will receive these comments together with those below as part of the official feedback e-mail for this request.</w:t>
      </w:r>
    </w:p>
    <w:p w14:paraId="2E38A673" w14:textId="351DE440" w:rsidR="00AA4358" w:rsidRPr="00C67123" w:rsidRDefault="00C67123" w:rsidP="00AA4358">
      <w:pPr>
        <w:numPr>
          <w:ilvl w:val="1"/>
          <w:numId w:val="1"/>
        </w:numPr>
        <w:rPr>
          <w:rFonts w:cstheme="minorHAnsi"/>
          <w:sz w:val="24"/>
          <w:szCs w:val="24"/>
        </w:rPr>
      </w:pPr>
      <w:r>
        <w:rPr>
          <w:rFonts w:cstheme="minorHAnsi"/>
          <w:sz w:val="24"/>
          <w:szCs w:val="24"/>
        </w:rPr>
        <w:t>Theme Advisory Group:  Lived Environments</w:t>
      </w:r>
    </w:p>
    <w:p w14:paraId="2756B7F1" w14:textId="026DEAE1" w:rsidR="00C67123" w:rsidRPr="00880BFF" w:rsidRDefault="00C67123" w:rsidP="00C67123">
      <w:pPr>
        <w:numPr>
          <w:ilvl w:val="2"/>
          <w:numId w:val="1"/>
        </w:numPr>
        <w:rPr>
          <w:rFonts w:cstheme="minorHAnsi"/>
          <w:b/>
          <w:bCs/>
          <w:sz w:val="24"/>
          <w:szCs w:val="24"/>
        </w:rPr>
      </w:pPr>
      <w:r w:rsidRPr="00880BFF">
        <w:rPr>
          <w:rFonts w:eastAsia="Times New Roman"/>
          <w:b/>
          <w:bCs/>
          <w:sz w:val="24"/>
          <w:szCs w:val="24"/>
        </w:rPr>
        <w:t>The reviewing faculty ask that an explanatory paragraph outlining how the class intends to meet the Goals/ELOs for the Lived Environments theme be added into the course syllabus, per a requirement of General Education courses. </w:t>
      </w:r>
    </w:p>
    <w:p w14:paraId="4BDAC3E9" w14:textId="12511E64" w:rsidR="00B3120F" w:rsidRPr="00C64594" w:rsidRDefault="00880BFF" w:rsidP="00880BFF">
      <w:pPr>
        <w:numPr>
          <w:ilvl w:val="2"/>
          <w:numId w:val="1"/>
        </w:numPr>
        <w:rPr>
          <w:rFonts w:cstheme="minorHAnsi"/>
          <w:sz w:val="24"/>
          <w:szCs w:val="24"/>
        </w:rPr>
      </w:pPr>
      <w:r>
        <w:rPr>
          <w:rFonts w:cstheme="minorHAnsi"/>
          <w:b/>
          <w:bCs/>
          <w:sz w:val="24"/>
          <w:szCs w:val="24"/>
        </w:rPr>
        <w:t xml:space="preserve">The reviewing faculty ask that the syllabus document more explicitly articulate how the Lived Environments Goals/ELOs manifest in the course content and assignments (especially </w:t>
      </w:r>
      <w:proofErr w:type="gramStart"/>
      <w:r>
        <w:rPr>
          <w:rFonts w:cstheme="minorHAnsi"/>
          <w:b/>
          <w:bCs/>
          <w:sz w:val="24"/>
          <w:szCs w:val="24"/>
        </w:rPr>
        <w:t>with regard to</w:t>
      </w:r>
      <w:proofErr w:type="gramEnd"/>
      <w:r>
        <w:rPr>
          <w:rFonts w:cstheme="minorHAnsi"/>
          <w:b/>
          <w:bCs/>
          <w:sz w:val="24"/>
          <w:szCs w:val="24"/>
        </w:rPr>
        <w:t xml:space="preserve"> ELO 3.2).  </w:t>
      </w:r>
    </w:p>
    <w:p w14:paraId="4D07A1DE" w14:textId="357ADB08" w:rsidR="00C64594" w:rsidRPr="001A618F" w:rsidRDefault="00C64594" w:rsidP="00880BFF">
      <w:pPr>
        <w:numPr>
          <w:ilvl w:val="2"/>
          <w:numId w:val="1"/>
        </w:numPr>
        <w:rPr>
          <w:rFonts w:cstheme="minorHAnsi"/>
          <w:sz w:val="24"/>
          <w:szCs w:val="24"/>
        </w:rPr>
      </w:pPr>
      <w:r>
        <w:rPr>
          <w:rFonts w:cstheme="minorHAnsi"/>
          <w:b/>
          <w:bCs/>
          <w:sz w:val="24"/>
          <w:szCs w:val="24"/>
        </w:rPr>
        <w:t>The reviewing faculty note that the assigned readings referenced in GE Submission Form do not actually appear in the syllabus, and request that they be added to the document accordingly.</w:t>
      </w:r>
    </w:p>
    <w:p w14:paraId="1CE83112" w14:textId="7393D735" w:rsidR="001A618F" w:rsidRPr="001A618F" w:rsidRDefault="001A618F" w:rsidP="001A618F">
      <w:pPr>
        <w:numPr>
          <w:ilvl w:val="2"/>
          <w:numId w:val="1"/>
        </w:numPr>
        <w:rPr>
          <w:b/>
          <w:bCs/>
          <w:sz w:val="24"/>
          <w:szCs w:val="24"/>
        </w:rPr>
      </w:pPr>
      <w:r>
        <w:rPr>
          <w:b/>
          <w:bCs/>
          <w:sz w:val="24"/>
          <w:szCs w:val="24"/>
        </w:rPr>
        <w:t>The reviewing faculty request a cover letter that details all changes made in response to this feedback.</w:t>
      </w:r>
    </w:p>
    <w:p w14:paraId="670C9561" w14:textId="2F83083B" w:rsidR="00B84963" w:rsidRPr="00880BFF" w:rsidRDefault="00880BFF" w:rsidP="00EA045C">
      <w:pPr>
        <w:numPr>
          <w:ilvl w:val="2"/>
          <w:numId w:val="1"/>
        </w:numPr>
        <w:rPr>
          <w:rFonts w:cstheme="minorHAnsi"/>
          <w:b/>
          <w:bCs/>
          <w:sz w:val="24"/>
          <w:szCs w:val="24"/>
        </w:rPr>
      </w:pPr>
      <w:r>
        <w:rPr>
          <w:rFonts w:cstheme="minorHAnsi"/>
          <w:b/>
          <w:bCs/>
          <w:sz w:val="24"/>
          <w:szCs w:val="24"/>
        </w:rPr>
        <w:t xml:space="preserve">Unanimously approved </w:t>
      </w:r>
      <w:r>
        <w:rPr>
          <w:rFonts w:cstheme="minorHAnsi"/>
          <w:sz w:val="24"/>
          <w:szCs w:val="24"/>
        </w:rPr>
        <w:t xml:space="preserve">via e-vote with </w:t>
      </w:r>
      <w:r w:rsidR="00DB42E8">
        <w:rPr>
          <w:rFonts w:cstheme="minorHAnsi"/>
          <w:b/>
          <w:bCs/>
          <w:sz w:val="24"/>
          <w:szCs w:val="24"/>
        </w:rPr>
        <w:t>four</w:t>
      </w:r>
      <w:r>
        <w:rPr>
          <w:rFonts w:cstheme="minorHAnsi"/>
          <w:b/>
          <w:bCs/>
          <w:sz w:val="24"/>
          <w:szCs w:val="24"/>
        </w:rPr>
        <w:t xml:space="preserve"> (</w:t>
      </w:r>
      <w:r w:rsidR="00DB42E8">
        <w:rPr>
          <w:rFonts w:cstheme="minorHAnsi"/>
          <w:b/>
          <w:bCs/>
          <w:sz w:val="24"/>
          <w:szCs w:val="24"/>
        </w:rPr>
        <w:t>4</w:t>
      </w:r>
      <w:r>
        <w:rPr>
          <w:rFonts w:cstheme="minorHAnsi"/>
          <w:b/>
          <w:bCs/>
          <w:sz w:val="24"/>
          <w:szCs w:val="24"/>
        </w:rPr>
        <w:t xml:space="preserve">) contingencies </w:t>
      </w:r>
      <w:r>
        <w:rPr>
          <w:rFonts w:cstheme="minorHAnsi"/>
          <w:sz w:val="24"/>
          <w:szCs w:val="24"/>
        </w:rPr>
        <w:t>(in bold above)</w:t>
      </w:r>
    </w:p>
    <w:p w14:paraId="1B885CD5" w14:textId="7D4EA0C2" w:rsidR="00381BE7" w:rsidRPr="008A60C4" w:rsidRDefault="00381BE7" w:rsidP="00381BE7">
      <w:pPr>
        <w:numPr>
          <w:ilvl w:val="0"/>
          <w:numId w:val="1"/>
        </w:numPr>
        <w:rPr>
          <w:rFonts w:cstheme="minorHAnsi"/>
          <w:sz w:val="24"/>
          <w:szCs w:val="24"/>
        </w:rPr>
      </w:pPr>
      <w:r w:rsidRPr="008A60C4">
        <w:rPr>
          <w:rFonts w:cstheme="minorHAnsi"/>
          <w:sz w:val="24"/>
          <w:szCs w:val="24"/>
        </w:rPr>
        <w:t>FAES 3797.05 (“new” course which is the combination of 2 existing courses; requesting GEN Theme: Lived Environments </w:t>
      </w:r>
      <w:r w:rsidRPr="008A60C4">
        <w:rPr>
          <w:rFonts w:cstheme="minorHAnsi"/>
          <w:b/>
          <w:bCs/>
          <w:sz w:val="24"/>
          <w:szCs w:val="24"/>
        </w:rPr>
        <w:t>with Education Abroad and Away High Impact Practice</w:t>
      </w:r>
      <w:r w:rsidRPr="008A60C4">
        <w:rPr>
          <w:rFonts w:cstheme="minorHAnsi"/>
          <w:sz w:val="24"/>
          <w:szCs w:val="24"/>
        </w:rPr>
        <w:t>)</w:t>
      </w:r>
    </w:p>
    <w:p w14:paraId="60F554EC" w14:textId="3DF8D0A2" w:rsidR="00654E83" w:rsidRPr="008A7A70" w:rsidRDefault="008A7A70" w:rsidP="00654E83">
      <w:pPr>
        <w:numPr>
          <w:ilvl w:val="1"/>
          <w:numId w:val="1"/>
        </w:numPr>
        <w:rPr>
          <w:rFonts w:cstheme="minorHAnsi"/>
          <w:sz w:val="24"/>
          <w:szCs w:val="24"/>
        </w:rPr>
      </w:pPr>
      <w:r>
        <w:rPr>
          <w:rFonts w:cstheme="minorHAnsi"/>
          <w:sz w:val="24"/>
          <w:szCs w:val="24"/>
        </w:rPr>
        <w:t>Theme Advisory Group:  Lived Environments</w:t>
      </w:r>
    </w:p>
    <w:p w14:paraId="3F98EA40" w14:textId="09503441" w:rsidR="00E450A6" w:rsidRDefault="00E450A6" w:rsidP="00E2421D">
      <w:pPr>
        <w:numPr>
          <w:ilvl w:val="2"/>
          <w:numId w:val="1"/>
        </w:numPr>
        <w:rPr>
          <w:rFonts w:cstheme="minorHAnsi"/>
          <w:b/>
          <w:bCs/>
          <w:sz w:val="24"/>
          <w:szCs w:val="24"/>
        </w:rPr>
      </w:pPr>
      <w:r>
        <w:rPr>
          <w:rFonts w:cstheme="minorHAnsi"/>
          <w:i/>
          <w:iCs/>
          <w:sz w:val="24"/>
          <w:szCs w:val="24"/>
        </w:rPr>
        <w:lastRenderedPageBreak/>
        <w:t>The reviewing faculty recommend separating the pre-departure/on-campus parts of the course from the abroad components in the syllabus document to avoid confusion.</w:t>
      </w:r>
    </w:p>
    <w:p w14:paraId="3953B461" w14:textId="4FBEEBE3" w:rsidR="00E2421D" w:rsidRPr="008A7A70" w:rsidRDefault="008A7A70" w:rsidP="00E2421D">
      <w:pPr>
        <w:numPr>
          <w:ilvl w:val="2"/>
          <w:numId w:val="1"/>
        </w:numPr>
        <w:rPr>
          <w:rFonts w:cstheme="minorHAnsi"/>
          <w:b/>
          <w:bCs/>
          <w:sz w:val="24"/>
          <w:szCs w:val="24"/>
        </w:rPr>
      </w:pPr>
      <w:r>
        <w:rPr>
          <w:rFonts w:cstheme="minorHAnsi"/>
          <w:b/>
          <w:bCs/>
          <w:sz w:val="24"/>
          <w:szCs w:val="24"/>
        </w:rPr>
        <w:t>Unanimously approved</w:t>
      </w:r>
      <w:r w:rsidR="007D6538">
        <w:rPr>
          <w:rFonts w:cstheme="minorHAnsi"/>
          <w:b/>
          <w:bCs/>
          <w:sz w:val="24"/>
          <w:szCs w:val="24"/>
        </w:rPr>
        <w:t xml:space="preserve"> </w:t>
      </w:r>
      <w:r w:rsidR="007D6538">
        <w:rPr>
          <w:rFonts w:cstheme="minorHAnsi"/>
          <w:sz w:val="24"/>
          <w:szCs w:val="24"/>
        </w:rPr>
        <w:t>via e-vote</w:t>
      </w:r>
      <w:r w:rsidR="00E450A6">
        <w:rPr>
          <w:rFonts w:cstheme="minorHAnsi"/>
          <w:b/>
          <w:bCs/>
          <w:sz w:val="24"/>
          <w:szCs w:val="24"/>
        </w:rPr>
        <w:t xml:space="preserve"> </w:t>
      </w:r>
      <w:r w:rsidR="00E450A6">
        <w:rPr>
          <w:rFonts w:cstheme="minorHAnsi"/>
          <w:sz w:val="24"/>
          <w:szCs w:val="24"/>
        </w:rPr>
        <w:t xml:space="preserve">with </w:t>
      </w:r>
      <w:r w:rsidR="00E450A6">
        <w:rPr>
          <w:rFonts w:cstheme="minorHAnsi"/>
          <w:i/>
          <w:iCs/>
          <w:sz w:val="24"/>
          <w:szCs w:val="24"/>
        </w:rPr>
        <w:t xml:space="preserve">one (1) recommendation </w:t>
      </w:r>
      <w:r w:rsidR="00E450A6">
        <w:rPr>
          <w:rFonts w:cstheme="minorHAnsi"/>
          <w:sz w:val="24"/>
          <w:szCs w:val="24"/>
        </w:rPr>
        <w:t>(in italics above)</w:t>
      </w:r>
    </w:p>
    <w:p w14:paraId="726D0610" w14:textId="29B3A155" w:rsidR="00654E83" w:rsidRPr="006017F2" w:rsidRDefault="006017F2" w:rsidP="00654E83">
      <w:pPr>
        <w:numPr>
          <w:ilvl w:val="1"/>
          <w:numId w:val="1"/>
        </w:numPr>
        <w:rPr>
          <w:rFonts w:cstheme="minorHAnsi"/>
          <w:sz w:val="24"/>
          <w:szCs w:val="24"/>
        </w:rPr>
      </w:pPr>
      <w:r>
        <w:rPr>
          <w:rFonts w:cstheme="minorHAnsi"/>
          <w:sz w:val="24"/>
          <w:szCs w:val="24"/>
        </w:rPr>
        <w:t>Themes Panel:  Lived Environments</w:t>
      </w:r>
    </w:p>
    <w:p w14:paraId="46AB988B" w14:textId="7977766D" w:rsidR="00770B99" w:rsidRPr="0080129C" w:rsidRDefault="006017F2" w:rsidP="00770B99">
      <w:pPr>
        <w:numPr>
          <w:ilvl w:val="2"/>
          <w:numId w:val="1"/>
        </w:numPr>
        <w:rPr>
          <w:rFonts w:cstheme="minorHAnsi"/>
          <w:b/>
          <w:bCs/>
          <w:sz w:val="24"/>
          <w:szCs w:val="24"/>
        </w:rPr>
      </w:pPr>
      <w:r w:rsidRPr="0080129C">
        <w:rPr>
          <w:rFonts w:cstheme="minorHAnsi"/>
          <w:b/>
          <w:bCs/>
          <w:sz w:val="24"/>
          <w:szCs w:val="24"/>
        </w:rPr>
        <w:t>The reviewing faculty kindly request a</w:t>
      </w:r>
      <w:r w:rsidR="005C23CB" w:rsidRPr="0080129C">
        <w:rPr>
          <w:rFonts w:cstheme="minorHAnsi"/>
          <w:b/>
          <w:bCs/>
          <w:sz w:val="24"/>
          <w:szCs w:val="24"/>
        </w:rPr>
        <w:t xml:space="preserve"> credit hour rationale that outlines in detail how the course </w:t>
      </w:r>
      <w:r w:rsidR="0078676C" w:rsidRPr="0080129C">
        <w:rPr>
          <w:rFonts w:cstheme="minorHAnsi"/>
          <w:b/>
          <w:bCs/>
          <w:sz w:val="24"/>
          <w:szCs w:val="24"/>
        </w:rPr>
        <w:t>will meet</w:t>
      </w:r>
      <w:r w:rsidR="005C23CB" w:rsidRPr="0080129C">
        <w:rPr>
          <w:rFonts w:cstheme="minorHAnsi"/>
          <w:b/>
          <w:bCs/>
          <w:sz w:val="24"/>
          <w:szCs w:val="24"/>
        </w:rPr>
        <w:t xml:space="preserve"> the contact hour requirements for a </w:t>
      </w:r>
      <w:r w:rsidRPr="0080129C">
        <w:rPr>
          <w:rFonts w:cstheme="minorHAnsi"/>
          <w:b/>
          <w:bCs/>
          <w:sz w:val="24"/>
          <w:szCs w:val="24"/>
        </w:rPr>
        <w:t>4-credit-hour</w:t>
      </w:r>
      <w:r w:rsidR="005C23CB" w:rsidRPr="0080129C">
        <w:rPr>
          <w:rFonts w:cstheme="minorHAnsi"/>
          <w:b/>
          <w:bCs/>
          <w:sz w:val="24"/>
          <w:szCs w:val="24"/>
        </w:rPr>
        <w:t xml:space="preserve"> study abroad</w:t>
      </w:r>
      <w:r w:rsidR="00D1224D" w:rsidRPr="0080129C">
        <w:rPr>
          <w:rFonts w:cstheme="minorHAnsi"/>
          <w:b/>
          <w:bCs/>
          <w:sz w:val="24"/>
          <w:szCs w:val="24"/>
        </w:rPr>
        <w:t xml:space="preserve"> </w:t>
      </w:r>
      <w:r w:rsidRPr="0080129C">
        <w:rPr>
          <w:rFonts w:cstheme="minorHAnsi"/>
          <w:b/>
          <w:bCs/>
          <w:sz w:val="24"/>
          <w:szCs w:val="24"/>
        </w:rPr>
        <w:t xml:space="preserve">— </w:t>
      </w:r>
      <w:r w:rsidR="00D1224D" w:rsidRPr="0080129C">
        <w:rPr>
          <w:rFonts w:cstheme="minorHAnsi"/>
          <w:b/>
          <w:bCs/>
          <w:sz w:val="24"/>
          <w:szCs w:val="24"/>
        </w:rPr>
        <w:t xml:space="preserve">for both </w:t>
      </w:r>
      <w:r w:rsidRPr="0080129C">
        <w:rPr>
          <w:rFonts w:cstheme="minorHAnsi"/>
          <w:b/>
          <w:bCs/>
          <w:sz w:val="24"/>
          <w:szCs w:val="24"/>
        </w:rPr>
        <w:t xml:space="preserve">the </w:t>
      </w:r>
      <w:r w:rsidR="00D1224D" w:rsidRPr="0080129C">
        <w:rPr>
          <w:rFonts w:cstheme="minorHAnsi"/>
          <w:b/>
          <w:bCs/>
          <w:sz w:val="24"/>
          <w:szCs w:val="24"/>
        </w:rPr>
        <w:t xml:space="preserve">“pre-departure” and the </w:t>
      </w:r>
      <w:r w:rsidRPr="0080129C">
        <w:rPr>
          <w:rFonts w:cstheme="minorHAnsi"/>
          <w:b/>
          <w:bCs/>
          <w:sz w:val="24"/>
          <w:szCs w:val="24"/>
        </w:rPr>
        <w:t>on-the-</w:t>
      </w:r>
      <w:r w:rsidR="00D1224D" w:rsidRPr="0080129C">
        <w:rPr>
          <w:rFonts w:cstheme="minorHAnsi"/>
          <w:b/>
          <w:bCs/>
          <w:sz w:val="24"/>
          <w:szCs w:val="24"/>
        </w:rPr>
        <w:t>ground/abroad component</w:t>
      </w:r>
      <w:r w:rsidRPr="0080129C">
        <w:rPr>
          <w:rFonts w:cstheme="minorHAnsi"/>
          <w:b/>
          <w:bCs/>
          <w:sz w:val="24"/>
          <w:szCs w:val="24"/>
        </w:rPr>
        <w:t>s</w:t>
      </w:r>
      <w:r w:rsidR="00D1224D" w:rsidRPr="0080129C">
        <w:rPr>
          <w:rFonts w:cstheme="minorHAnsi"/>
          <w:b/>
          <w:bCs/>
          <w:sz w:val="24"/>
          <w:szCs w:val="24"/>
        </w:rPr>
        <w:t xml:space="preserve"> of the course</w:t>
      </w:r>
      <w:r w:rsidRPr="0080129C">
        <w:rPr>
          <w:rFonts w:cstheme="minorHAnsi"/>
          <w:b/>
          <w:bCs/>
          <w:sz w:val="24"/>
          <w:szCs w:val="24"/>
        </w:rPr>
        <w:t>.</w:t>
      </w:r>
      <w:r w:rsidR="002633A1" w:rsidRPr="0080129C">
        <w:rPr>
          <w:rFonts w:cstheme="minorHAnsi"/>
          <w:b/>
          <w:bCs/>
          <w:sz w:val="24"/>
          <w:szCs w:val="24"/>
        </w:rPr>
        <w:t xml:space="preserve">  In particular, the committee asks to see more information about the details of the daily schedule abroad, especially where the direct instruction contact hours will come into play.</w:t>
      </w:r>
      <w:r w:rsidR="00CC7572">
        <w:rPr>
          <w:rFonts w:cstheme="minorHAnsi"/>
          <w:b/>
          <w:bCs/>
          <w:sz w:val="24"/>
          <w:szCs w:val="24"/>
        </w:rPr>
        <w:t xml:space="preserve">  Further information on Education Abroad Credit Hour Allocation is available here:  </w:t>
      </w:r>
      <w:hyperlink r:id="rId17" w:history="1">
        <w:r w:rsidR="00CC7572" w:rsidRPr="003E19BA">
          <w:rPr>
            <w:rStyle w:val="Hyperlink"/>
            <w:rFonts w:cstheme="minorHAnsi"/>
            <w:b/>
            <w:bCs/>
            <w:sz w:val="24"/>
            <w:szCs w:val="24"/>
          </w:rPr>
          <w:t>https://asccas.osu.edu/curriculum/credit-allocation-guidelines-education-abroad-programs</w:t>
        </w:r>
      </w:hyperlink>
      <w:r w:rsidR="00CC7572">
        <w:rPr>
          <w:rFonts w:cstheme="minorHAnsi"/>
          <w:b/>
          <w:bCs/>
          <w:sz w:val="24"/>
          <w:szCs w:val="24"/>
        </w:rPr>
        <w:t xml:space="preserve"> </w:t>
      </w:r>
    </w:p>
    <w:p w14:paraId="4E3A8E56" w14:textId="12B0A2EC" w:rsidR="00E91E09" w:rsidRPr="003516B8" w:rsidRDefault="000576D5" w:rsidP="003516B8">
      <w:pPr>
        <w:numPr>
          <w:ilvl w:val="2"/>
          <w:numId w:val="1"/>
        </w:numPr>
        <w:rPr>
          <w:rFonts w:cstheme="minorHAnsi"/>
          <w:i/>
          <w:iCs/>
          <w:sz w:val="24"/>
          <w:szCs w:val="24"/>
        </w:rPr>
      </w:pPr>
      <w:r>
        <w:rPr>
          <w:rFonts w:cstheme="minorHAnsi"/>
          <w:sz w:val="24"/>
          <w:szCs w:val="24"/>
        </w:rPr>
        <w:t>Vaessin</w:t>
      </w:r>
      <w:r w:rsidR="00E91E09">
        <w:rPr>
          <w:rFonts w:cstheme="minorHAnsi"/>
          <w:sz w:val="24"/>
          <w:szCs w:val="24"/>
        </w:rPr>
        <w:t xml:space="preserve">, </w:t>
      </w:r>
      <w:r>
        <w:rPr>
          <w:rFonts w:cstheme="minorHAnsi"/>
          <w:sz w:val="24"/>
          <w:szCs w:val="24"/>
        </w:rPr>
        <w:t>Rehbeck</w:t>
      </w:r>
      <w:r w:rsidR="00E91E09">
        <w:rPr>
          <w:rFonts w:cstheme="minorHAnsi"/>
          <w:sz w:val="24"/>
          <w:szCs w:val="24"/>
        </w:rPr>
        <w:t xml:space="preserve">; </w:t>
      </w:r>
      <w:r w:rsidR="0080129C">
        <w:rPr>
          <w:rFonts w:cstheme="minorHAnsi"/>
          <w:b/>
          <w:bCs/>
          <w:sz w:val="24"/>
          <w:szCs w:val="24"/>
        </w:rPr>
        <w:t xml:space="preserve">unanimously approved </w:t>
      </w:r>
      <w:r w:rsidR="0080129C">
        <w:rPr>
          <w:rFonts w:cstheme="minorHAnsi"/>
          <w:sz w:val="24"/>
          <w:szCs w:val="24"/>
        </w:rPr>
        <w:t xml:space="preserve">with </w:t>
      </w:r>
      <w:r w:rsidR="0080129C">
        <w:rPr>
          <w:rFonts w:cstheme="minorHAnsi"/>
          <w:b/>
          <w:bCs/>
          <w:sz w:val="24"/>
          <w:szCs w:val="24"/>
        </w:rPr>
        <w:t xml:space="preserve">one (1) contingency </w:t>
      </w:r>
      <w:r w:rsidR="0080129C">
        <w:rPr>
          <w:rFonts w:cstheme="minorHAnsi"/>
          <w:sz w:val="24"/>
          <w:szCs w:val="24"/>
        </w:rPr>
        <w:t xml:space="preserve">(in bold above) and </w:t>
      </w:r>
      <w:r w:rsidR="0080129C">
        <w:rPr>
          <w:rFonts w:cstheme="minorHAnsi"/>
          <w:i/>
          <w:iCs/>
          <w:sz w:val="24"/>
          <w:szCs w:val="24"/>
        </w:rPr>
        <w:t xml:space="preserve">one (1) recommendation </w:t>
      </w:r>
      <w:r w:rsidR="0080129C">
        <w:rPr>
          <w:rFonts w:cstheme="minorHAnsi"/>
          <w:sz w:val="24"/>
          <w:szCs w:val="24"/>
        </w:rPr>
        <w:t xml:space="preserve">(in italics above) </w:t>
      </w:r>
    </w:p>
    <w:p w14:paraId="2BCB4F93" w14:textId="51A833B8" w:rsidR="00654E83" w:rsidRPr="00DA1E30" w:rsidRDefault="00DA1E30" w:rsidP="00654E83">
      <w:pPr>
        <w:numPr>
          <w:ilvl w:val="1"/>
          <w:numId w:val="1"/>
        </w:numPr>
        <w:rPr>
          <w:rFonts w:cstheme="minorHAnsi"/>
          <w:sz w:val="24"/>
          <w:szCs w:val="24"/>
        </w:rPr>
      </w:pPr>
      <w:r>
        <w:rPr>
          <w:rFonts w:cstheme="minorHAnsi"/>
          <w:sz w:val="24"/>
          <w:szCs w:val="24"/>
        </w:rPr>
        <w:t>HIP Education Abroad and Away</w:t>
      </w:r>
    </w:p>
    <w:p w14:paraId="09B249C2" w14:textId="2EFD9D90" w:rsidR="00594E41" w:rsidRPr="001B0E5C" w:rsidRDefault="001B0E5C" w:rsidP="001B0E5C">
      <w:pPr>
        <w:numPr>
          <w:ilvl w:val="2"/>
          <w:numId w:val="1"/>
        </w:numPr>
        <w:rPr>
          <w:rFonts w:cstheme="minorHAnsi"/>
          <w:b/>
          <w:bCs/>
          <w:sz w:val="24"/>
          <w:szCs w:val="24"/>
        </w:rPr>
      </w:pPr>
      <w:r w:rsidRPr="0080129C">
        <w:rPr>
          <w:rFonts w:cstheme="minorHAnsi"/>
          <w:b/>
          <w:bCs/>
          <w:sz w:val="24"/>
          <w:szCs w:val="24"/>
        </w:rPr>
        <w:t>The reviewing faculty kindly request a credit hour rationale that outlines in detail how the course will meet the contact hour requirements for a 4-credit-hour study abroad — for both the “pre-departure” and the on-the-ground/abroad components of the course.  In particular, the committee asks to see more information about the details of the daily schedule abroad, especially where the direct instruction contact hours will come into play.</w:t>
      </w:r>
      <w:r w:rsidR="00601296">
        <w:rPr>
          <w:rFonts w:cstheme="minorHAnsi"/>
          <w:b/>
          <w:bCs/>
          <w:sz w:val="24"/>
          <w:szCs w:val="24"/>
        </w:rPr>
        <w:t xml:space="preserve">  Further information on Education Abroad Credit Hour Allocation is available here:  </w:t>
      </w:r>
      <w:hyperlink r:id="rId18" w:history="1">
        <w:r w:rsidR="00601296" w:rsidRPr="003E19BA">
          <w:rPr>
            <w:rStyle w:val="Hyperlink"/>
            <w:rFonts w:cstheme="minorHAnsi"/>
            <w:b/>
            <w:bCs/>
            <w:sz w:val="24"/>
            <w:szCs w:val="24"/>
          </w:rPr>
          <w:t>https://asccas.osu.edu/curriculum/credit-allocation-guidelines-education-abroad-programs</w:t>
        </w:r>
      </w:hyperlink>
    </w:p>
    <w:p w14:paraId="361B57E0" w14:textId="52070E61" w:rsidR="001B0E5C" w:rsidRPr="00594E41" w:rsidRDefault="001B0E5C" w:rsidP="00594E41">
      <w:pPr>
        <w:numPr>
          <w:ilvl w:val="2"/>
          <w:numId w:val="1"/>
        </w:numPr>
        <w:rPr>
          <w:rFonts w:cstheme="minorHAnsi"/>
          <w:sz w:val="24"/>
          <w:szCs w:val="24"/>
        </w:rPr>
      </w:pPr>
      <w:r>
        <w:rPr>
          <w:rFonts w:cstheme="minorHAnsi"/>
          <w:sz w:val="24"/>
          <w:szCs w:val="24"/>
        </w:rPr>
        <w:t xml:space="preserve">Vaessin, Rehbeck;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(in bold above)</w:t>
      </w:r>
    </w:p>
    <w:p w14:paraId="5F91B0C6" w14:textId="77777777" w:rsidR="009F69B7" w:rsidRPr="007D5079" w:rsidRDefault="009F69B7">
      <w:pPr>
        <w:rPr>
          <w:rFonts w:cstheme="minorHAnsi"/>
          <w:sz w:val="24"/>
          <w:szCs w:val="24"/>
        </w:rPr>
      </w:pPr>
    </w:p>
    <w:sectPr w:rsidR="009F69B7" w:rsidRPr="007D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87A"/>
    <w:multiLevelType w:val="multilevel"/>
    <w:tmpl w:val="5694CE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Theme="minorHAnsi" w:hAnsiTheme="minorHAnsi" w:cstheme="minorHAnsi" w:hint="default"/>
        <w:b w:val="0"/>
        <w:bCs w:val="0"/>
        <w:sz w:val="24"/>
        <w:szCs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5B0674"/>
    <w:multiLevelType w:val="multilevel"/>
    <w:tmpl w:val="195EA7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034B7"/>
    <w:multiLevelType w:val="multilevel"/>
    <w:tmpl w:val="F7DA00D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D2965"/>
    <w:multiLevelType w:val="multilevel"/>
    <w:tmpl w:val="D5C8D94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269782">
    <w:abstractNumId w:val="3"/>
  </w:num>
  <w:num w:numId="2" w16cid:durableId="296183730">
    <w:abstractNumId w:val="2"/>
  </w:num>
  <w:num w:numId="3" w16cid:durableId="2036736566">
    <w:abstractNumId w:val="0"/>
  </w:num>
  <w:num w:numId="4" w16cid:durableId="197698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E7"/>
    <w:rsid w:val="00026033"/>
    <w:rsid w:val="00035353"/>
    <w:rsid w:val="00035A01"/>
    <w:rsid w:val="000576D5"/>
    <w:rsid w:val="00075213"/>
    <w:rsid w:val="00077153"/>
    <w:rsid w:val="00087096"/>
    <w:rsid w:val="00097787"/>
    <w:rsid w:val="000D3373"/>
    <w:rsid w:val="000D6F4E"/>
    <w:rsid w:val="000D7FE4"/>
    <w:rsid w:val="000F2630"/>
    <w:rsid w:val="00107121"/>
    <w:rsid w:val="00116A76"/>
    <w:rsid w:val="001409F1"/>
    <w:rsid w:val="001472E5"/>
    <w:rsid w:val="00162A18"/>
    <w:rsid w:val="00163435"/>
    <w:rsid w:val="00185520"/>
    <w:rsid w:val="001A1D13"/>
    <w:rsid w:val="001A618F"/>
    <w:rsid w:val="001B0E5C"/>
    <w:rsid w:val="001E22BC"/>
    <w:rsid w:val="001F07B0"/>
    <w:rsid w:val="00222BA7"/>
    <w:rsid w:val="002235E4"/>
    <w:rsid w:val="0022657B"/>
    <w:rsid w:val="002370C9"/>
    <w:rsid w:val="002633A1"/>
    <w:rsid w:val="00266163"/>
    <w:rsid w:val="0027640A"/>
    <w:rsid w:val="002A46FD"/>
    <w:rsid w:val="002B0182"/>
    <w:rsid w:val="002B2436"/>
    <w:rsid w:val="002C3A5F"/>
    <w:rsid w:val="002C6791"/>
    <w:rsid w:val="002D63F9"/>
    <w:rsid w:val="002E2E8B"/>
    <w:rsid w:val="002F0337"/>
    <w:rsid w:val="00310107"/>
    <w:rsid w:val="003438FD"/>
    <w:rsid w:val="00345305"/>
    <w:rsid w:val="003516B8"/>
    <w:rsid w:val="00370D76"/>
    <w:rsid w:val="00381BE7"/>
    <w:rsid w:val="003D075A"/>
    <w:rsid w:val="003D38CF"/>
    <w:rsid w:val="00412735"/>
    <w:rsid w:val="00420642"/>
    <w:rsid w:val="00422679"/>
    <w:rsid w:val="004453AB"/>
    <w:rsid w:val="00447601"/>
    <w:rsid w:val="00470E0D"/>
    <w:rsid w:val="00494783"/>
    <w:rsid w:val="00497DC4"/>
    <w:rsid w:val="004A1A71"/>
    <w:rsid w:val="004A4702"/>
    <w:rsid w:val="004B2896"/>
    <w:rsid w:val="004C47E4"/>
    <w:rsid w:val="004C74B1"/>
    <w:rsid w:val="005111A1"/>
    <w:rsid w:val="00524E34"/>
    <w:rsid w:val="00573745"/>
    <w:rsid w:val="00594E41"/>
    <w:rsid w:val="00595592"/>
    <w:rsid w:val="005A0972"/>
    <w:rsid w:val="005C23CB"/>
    <w:rsid w:val="005C3877"/>
    <w:rsid w:val="005E1C9D"/>
    <w:rsid w:val="005E4FFD"/>
    <w:rsid w:val="00601296"/>
    <w:rsid w:val="006017F2"/>
    <w:rsid w:val="006049D0"/>
    <w:rsid w:val="0060529E"/>
    <w:rsid w:val="006211AD"/>
    <w:rsid w:val="00654E83"/>
    <w:rsid w:val="00665559"/>
    <w:rsid w:val="00667619"/>
    <w:rsid w:val="00672F96"/>
    <w:rsid w:val="00683971"/>
    <w:rsid w:val="00697E60"/>
    <w:rsid w:val="006A114B"/>
    <w:rsid w:val="006B47DD"/>
    <w:rsid w:val="006B4996"/>
    <w:rsid w:val="006D1F26"/>
    <w:rsid w:val="006F2C92"/>
    <w:rsid w:val="006F3889"/>
    <w:rsid w:val="00725287"/>
    <w:rsid w:val="00740345"/>
    <w:rsid w:val="00747991"/>
    <w:rsid w:val="00770B99"/>
    <w:rsid w:val="0078676C"/>
    <w:rsid w:val="00794C88"/>
    <w:rsid w:val="007A00FF"/>
    <w:rsid w:val="007D5079"/>
    <w:rsid w:val="007D6538"/>
    <w:rsid w:val="007E616E"/>
    <w:rsid w:val="007E73D0"/>
    <w:rsid w:val="007F75D0"/>
    <w:rsid w:val="0080129C"/>
    <w:rsid w:val="0081588C"/>
    <w:rsid w:val="00825A86"/>
    <w:rsid w:val="00880BFF"/>
    <w:rsid w:val="00880F69"/>
    <w:rsid w:val="00893A71"/>
    <w:rsid w:val="0089768E"/>
    <w:rsid w:val="008A494D"/>
    <w:rsid w:val="008A60C4"/>
    <w:rsid w:val="008A7A70"/>
    <w:rsid w:val="008F2736"/>
    <w:rsid w:val="00911212"/>
    <w:rsid w:val="009136FC"/>
    <w:rsid w:val="009231B3"/>
    <w:rsid w:val="009450F0"/>
    <w:rsid w:val="00966BCE"/>
    <w:rsid w:val="00967090"/>
    <w:rsid w:val="00974B1B"/>
    <w:rsid w:val="009F69B7"/>
    <w:rsid w:val="00A01AE8"/>
    <w:rsid w:val="00A05891"/>
    <w:rsid w:val="00A212CB"/>
    <w:rsid w:val="00A23E65"/>
    <w:rsid w:val="00A603E6"/>
    <w:rsid w:val="00A6075E"/>
    <w:rsid w:val="00A77BF2"/>
    <w:rsid w:val="00A85197"/>
    <w:rsid w:val="00AA0DBD"/>
    <w:rsid w:val="00AA2051"/>
    <w:rsid w:val="00AA4358"/>
    <w:rsid w:val="00AA77C2"/>
    <w:rsid w:val="00AA7F3D"/>
    <w:rsid w:val="00AB479A"/>
    <w:rsid w:val="00AD2A3E"/>
    <w:rsid w:val="00AD2C8A"/>
    <w:rsid w:val="00AE6E53"/>
    <w:rsid w:val="00AF2AAF"/>
    <w:rsid w:val="00AF7261"/>
    <w:rsid w:val="00AF7B4C"/>
    <w:rsid w:val="00B03E29"/>
    <w:rsid w:val="00B3120F"/>
    <w:rsid w:val="00B36A2B"/>
    <w:rsid w:val="00B54A02"/>
    <w:rsid w:val="00B7546C"/>
    <w:rsid w:val="00B84963"/>
    <w:rsid w:val="00B938D7"/>
    <w:rsid w:val="00BA33FA"/>
    <w:rsid w:val="00BA3D9A"/>
    <w:rsid w:val="00BA65B6"/>
    <w:rsid w:val="00BA74BF"/>
    <w:rsid w:val="00BC2819"/>
    <w:rsid w:val="00BC5596"/>
    <w:rsid w:val="00BD4FCB"/>
    <w:rsid w:val="00BE2A63"/>
    <w:rsid w:val="00BF5788"/>
    <w:rsid w:val="00C01CBE"/>
    <w:rsid w:val="00C1143A"/>
    <w:rsid w:val="00C25034"/>
    <w:rsid w:val="00C25E4F"/>
    <w:rsid w:val="00C43056"/>
    <w:rsid w:val="00C459C4"/>
    <w:rsid w:val="00C562F3"/>
    <w:rsid w:val="00C64594"/>
    <w:rsid w:val="00C67123"/>
    <w:rsid w:val="00C70C42"/>
    <w:rsid w:val="00C8227D"/>
    <w:rsid w:val="00C8383A"/>
    <w:rsid w:val="00C87164"/>
    <w:rsid w:val="00CC0E08"/>
    <w:rsid w:val="00CC7572"/>
    <w:rsid w:val="00CC7CC6"/>
    <w:rsid w:val="00CD32ED"/>
    <w:rsid w:val="00CE7D2B"/>
    <w:rsid w:val="00D0128B"/>
    <w:rsid w:val="00D02D6A"/>
    <w:rsid w:val="00D1224D"/>
    <w:rsid w:val="00D41131"/>
    <w:rsid w:val="00D75CB9"/>
    <w:rsid w:val="00D762D8"/>
    <w:rsid w:val="00D82A85"/>
    <w:rsid w:val="00D90D44"/>
    <w:rsid w:val="00D9357E"/>
    <w:rsid w:val="00DA1E30"/>
    <w:rsid w:val="00DB0E9B"/>
    <w:rsid w:val="00DB428D"/>
    <w:rsid w:val="00DB42E8"/>
    <w:rsid w:val="00DB75A0"/>
    <w:rsid w:val="00DB7A07"/>
    <w:rsid w:val="00DC2933"/>
    <w:rsid w:val="00DE5005"/>
    <w:rsid w:val="00E21DF3"/>
    <w:rsid w:val="00E2421D"/>
    <w:rsid w:val="00E4134E"/>
    <w:rsid w:val="00E422F4"/>
    <w:rsid w:val="00E450A6"/>
    <w:rsid w:val="00E47611"/>
    <w:rsid w:val="00E51FC0"/>
    <w:rsid w:val="00E55859"/>
    <w:rsid w:val="00E74E90"/>
    <w:rsid w:val="00E91E09"/>
    <w:rsid w:val="00EA045C"/>
    <w:rsid w:val="00EA2155"/>
    <w:rsid w:val="00EB0014"/>
    <w:rsid w:val="00EC41A3"/>
    <w:rsid w:val="00ED16DA"/>
    <w:rsid w:val="00ED1D3E"/>
    <w:rsid w:val="00F24FE9"/>
    <w:rsid w:val="00F40C0B"/>
    <w:rsid w:val="00F5070E"/>
    <w:rsid w:val="00F549AA"/>
    <w:rsid w:val="00F54B43"/>
    <w:rsid w:val="00F602DC"/>
    <w:rsid w:val="00F6138D"/>
    <w:rsid w:val="00F63ADA"/>
    <w:rsid w:val="00F673AE"/>
    <w:rsid w:val="00FA6534"/>
    <w:rsid w:val="00FE2386"/>
    <w:rsid w:val="00FE7FA5"/>
    <w:rsid w:val="00FF0681"/>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AEDB"/>
  <w15:chartTrackingRefBased/>
  <w15:docId w15:val="{32F532AC-A4DD-431D-8AF2-9179CBB8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5A"/>
    <w:rPr>
      <w:color w:val="0000FF"/>
      <w:u w:val="single"/>
    </w:rPr>
  </w:style>
  <w:style w:type="character" w:customStyle="1" w:styleId="contentpasted0">
    <w:name w:val="contentpasted0"/>
    <w:basedOn w:val="DefaultParagraphFont"/>
    <w:rsid w:val="003D075A"/>
  </w:style>
  <w:style w:type="character" w:styleId="CommentReference">
    <w:name w:val="annotation reference"/>
    <w:basedOn w:val="DefaultParagraphFont"/>
    <w:uiPriority w:val="99"/>
    <w:semiHidden/>
    <w:unhideWhenUsed/>
    <w:rsid w:val="00035353"/>
    <w:rPr>
      <w:sz w:val="16"/>
      <w:szCs w:val="16"/>
    </w:rPr>
  </w:style>
  <w:style w:type="paragraph" w:styleId="CommentText">
    <w:name w:val="annotation text"/>
    <w:basedOn w:val="Normal"/>
    <w:link w:val="CommentTextChar"/>
    <w:uiPriority w:val="99"/>
    <w:unhideWhenUsed/>
    <w:rsid w:val="00035353"/>
    <w:pPr>
      <w:spacing w:line="240" w:lineRule="auto"/>
    </w:pPr>
    <w:rPr>
      <w:sz w:val="20"/>
      <w:szCs w:val="20"/>
    </w:rPr>
  </w:style>
  <w:style w:type="character" w:customStyle="1" w:styleId="CommentTextChar">
    <w:name w:val="Comment Text Char"/>
    <w:basedOn w:val="DefaultParagraphFont"/>
    <w:link w:val="CommentText"/>
    <w:uiPriority w:val="99"/>
    <w:rsid w:val="00035353"/>
    <w:rPr>
      <w:sz w:val="20"/>
      <w:szCs w:val="20"/>
    </w:rPr>
  </w:style>
  <w:style w:type="paragraph" w:styleId="CommentSubject">
    <w:name w:val="annotation subject"/>
    <w:basedOn w:val="CommentText"/>
    <w:next w:val="CommentText"/>
    <w:link w:val="CommentSubjectChar"/>
    <w:uiPriority w:val="99"/>
    <w:semiHidden/>
    <w:unhideWhenUsed/>
    <w:rsid w:val="00035353"/>
    <w:rPr>
      <w:b/>
      <w:bCs/>
    </w:rPr>
  </w:style>
  <w:style w:type="character" w:customStyle="1" w:styleId="CommentSubjectChar">
    <w:name w:val="Comment Subject Char"/>
    <w:basedOn w:val="CommentTextChar"/>
    <w:link w:val="CommentSubject"/>
    <w:uiPriority w:val="99"/>
    <w:semiHidden/>
    <w:rsid w:val="00035353"/>
    <w:rPr>
      <w:b/>
      <w:bCs/>
      <w:sz w:val="20"/>
      <w:szCs w:val="20"/>
    </w:rPr>
  </w:style>
  <w:style w:type="paragraph" w:styleId="ListParagraph">
    <w:name w:val="List Paragraph"/>
    <w:basedOn w:val="Normal"/>
    <w:uiPriority w:val="34"/>
    <w:qFormat/>
    <w:rsid w:val="00967090"/>
    <w:pPr>
      <w:ind w:left="720"/>
      <w:contextualSpacing/>
    </w:pPr>
  </w:style>
  <w:style w:type="character" w:styleId="UnresolvedMention">
    <w:name w:val="Unresolved Mention"/>
    <w:basedOn w:val="DefaultParagraphFont"/>
    <w:uiPriority w:val="99"/>
    <w:semiHidden/>
    <w:unhideWhenUsed/>
    <w:rsid w:val="00D9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317">
      <w:bodyDiv w:val="1"/>
      <w:marLeft w:val="0"/>
      <w:marRight w:val="0"/>
      <w:marTop w:val="0"/>
      <w:marBottom w:val="0"/>
      <w:divBdr>
        <w:top w:val="none" w:sz="0" w:space="0" w:color="auto"/>
        <w:left w:val="none" w:sz="0" w:space="0" w:color="auto"/>
        <w:bottom w:val="none" w:sz="0" w:space="0" w:color="auto"/>
        <w:right w:val="none" w:sz="0" w:space="0" w:color="auto"/>
      </w:divBdr>
    </w:div>
    <w:div w:id="16976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curriculum/syllabus-elements" TargetMode="External"/><Relationship Id="rId18" Type="http://schemas.openxmlformats.org/officeDocument/2006/relationships/hyperlink" Target="https://asccas.osu.edu/curriculum/credit-allocation-guidelines-education-abroad-program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curriculum/credit-allocation-guidelines-education-abroad-programs" TargetMode="External"/><Relationship Id="rId2" Type="http://schemas.openxmlformats.org/officeDocument/2006/relationships/styles" Target="styles.xml"/><Relationship Id="rId16" Type="http://schemas.openxmlformats.org/officeDocument/2006/relationships/hyperlink" Target="https://asccas.osu.edu/curriculum/syllabus-el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2023-01-13T16:58:00Z</dcterms:created>
  <dcterms:modified xsi:type="dcterms:W3CDTF">2023-01-13T16:58:00Z</dcterms:modified>
</cp:coreProperties>
</file>